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8F1" w:rsidRDefault="00E438F1" w:rsidP="00477B3C">
      <w:pPr>
        <w:spacing w:after="0" w:line="240" w:lineRule="auto"/>
        <w:ind w:right="39"/>
        <w:jc w:val="right"/>
        <w:rPr>
          <w:rFonts w:ascii="Times New Roman" w:hAnsi="Times New Roman"/>
        </w:rPr>
      </w:pPr>
      <w:bookmarkStart w:id="0" w:name="_GoBack"/>
      <w:bookmarkEnd w:id="0"/>
      <w:r w:rsidRPr="00AA283C">
        <w:rPr>
          <w:rFonts w:ascii="Times New Roman" w:hAnsi="Times New Roman"/>
        </w:rPr>
        <w:t>Приложение №</w:t>
      </w:r>
      <w:r w:rsidRPr="00474D79">
        <w:rPr>
          <w:rFonts w:ascii="Times New Roman" w:hAnsi="Times New Roman"/>
        </w:rPr>
        <w:t>4</w:t>
      </w:r>
      <w:r w:rsidRPr="00AA283C">
        <w:rPr>
          <w:rFonts w:ascii="Times New Roman" w:hAnsi="Times New Roman"/>
        </w:rPr>
        <w:t xml:space="preserve"> </w:t>
      </w:r>
    </w:p>
    <w:p w:rsidR="00E438F1" w:rsidRDefault="00E438F1" w:rsidP="00477B3C">
      <w:pPr>
        <w:spacing w:after="0" w:line="240" w:lineRule="auto"/>
        <w:ind w:right="3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Техническим </w:t>
      </w:r>
      <w:r w:rsidRPr="00AA283C">
        <w:rPr>
          <w:rFonts w:ascii="Times New Roman" w:hAnsi="Times New Roman"/>
        </w:rPr>
        <w:t xml:space="preserve">требованиям </w:t>
      </w:r>
    </w:p>
    <w:p w:rsidR="00E438F1" w:rsidRDefault="00E438F1" w:rsidP="00477B3C">
      <w:pPr>
        <w:spacing w:after="0" w:line="240" w:lineRule="auto"/>
        <w:ind w:right="39"/>
        <w:jc w:val="right"/>
        <w:rPr>
          <w:rFonts w:ascii="Times New Roman" w:hAnsi="Times New Roman"/>
        </w:rPr>
      </w:pPr>
      <w:r w:rsidRPr="00AA283C">
        <w:rPr>
          <w:rFonts w:ascii="Times New Roman" w:hAnsi="Times New Roman"/>
        </w:rPr>
        <w:t xml:space="preserve">на обследование водосливной плотины и здания ГЭС Новосибирской ГЭС </w:t>
      </w:r>
    </w:p>
    <w:p w:rsidR="002B02E1" w:rsidRDefault="00E438F1" w:rsidP="00477B3C">
      <w:pPr>
        <w:spacing w:after="0" w:line="240" w:lineRule="auto"/>
        <w:ind w:right="39"/>
        <w:jc w:val="right"/>
        <w:rPr>
          <w:rFonts w:ascii="Times New Roman" w:hAnsi="Times New Roman"/>
        </w:rPr>
      </w:pPr>
      <w:r w:rsidRPr="00AA283C">
        <w:rPr>
          <w:rFonts w:ascii="Times New Roman" w:hAnsi="Times New Roman"/>
        </w:rPr>
        <w:t>в части закладных частей затворов</w:t>
      </w:r>
    </w:p>
    <w:p w:rsidR="00E438F1" w:rsidRDefault="00E438F1">
      <w:pPr>
        <w:spacing w:after="0" w:line="240" w:lineRule="auto"/>
        <w:ind w:right="2947" w:firstLine="720"/>
        <w:jc w:val="both"/>
        <w:rPr>
          <w:rFonts w:ascii="Times New Roman" w:hAnsi="Times New Roman"/>
          <w:sz w:val="20"/>
          <w:szCs w:val="20"/>
        </w:rPr>
      </w:pPr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оформлению и составлению сметной документации.</w:t>
      </w:r>
    </w:p>
    <w:p w:rsidR="002B02E1" w:rsidRDefault="002B02E1">
      <w:pPr>
        <w:pStyle w:val="ConsPlusNormal0"/>
        <w:widowControl/>
        <w:tabs>
          <w:tab w:val="left" w:pos="180"/>
          <w:tab w:val="left" w:pos="1134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284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требования разработаны для единого подхода к определению стоимости научно-исследовательских, экспериментальных и опытно-конструкторских работ (далее по тексту–НИР/НИОКР).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284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Сметы или расчеты на НИР/НИОКР составлять на основании технических требований (технического задания) заказчика, графиков производства работ.</w:t>
      </w:r>
    </w:p>
    <w:p w:rsidR="002B02E1" w:rsidRDefault="00E438F1">
      <w:pPr>
        <w:pStyle w:val="affd"/>
        <w:numPr>
          <w:ilvl w:val="0"/>
          <w:numId w:val="2"/>
        </w:numPr>
        <w:tabs>
          <w:tab w:val="left" w:pos="180"/>
          <w:tab w:val="left" w:pos="284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НИР/НИОКР (обследований, обмерных работ и т.д.), определяется на основе Справочников базовых цен и других нормативных сборников, внесенных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284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284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Пересчет сметной стоимости НИР/НИОКР по состоянию на 01.01.2001г, 01.01.1995г. (1991г.) следует производить согласно индексам на указанные работы, рекомендованным к применению </w:t>
      </w:r>
      <w:r>
        <w:rPr>
          <w:rFonts w:ascii="Times New Roman" w:hAnsi="Times New Roman"/>
          <w:color w:val="000000"/>
          <w:sz w:val="24"/>
          <w:szCs w:val="24"/>
        </w:rPr>
        <w:t>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НИР/НИОКР, затраты организации, расположенной в </w:t>
      </w:r>
      <w:r>
        <w:rPr>
          <w:rFonts w:ascii="Times New Roman" w:hAnsi="Times New Roman" w:cs="Times New Roman"/>
          <w:sz w:val="24"/>
          <w:szCs w:val="24"/>
        </w:rPr>
        <w:t xml:space="preserve">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местностям,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№ 9-10-17/40, дополнительно учитываются путем введения к итогу базовой цены повышающих коэффициентов. Указывать размер примененных коэффициентов, доплат и т.д. с обоснованиями из технической части, вводных указаний сборников или других нормативных документов.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284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НИР/НИОКР, цены на которые отсутствуют в СБЦ, СЦ и других нормативных сборниках, внесенных в ФРСН, определять сметным расчетом по себестоимости и уровню рентабельности (форма №3п) по согласованию с Заказчиком.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Средства на выполнение НИР/НИОКР определяются отдельными расчетами в </w:t>
      </w:r>
    </w:p>
    <w:p w:rsidR="002B02E1" w:rsidRDefault="00E438F1">
      <w:pPr>
        <w:pStyle w:val="ConsPlusNormal0"/>
        <w:widowControl/>
        <w:tabs>
          <w:tab w:val="left" w:pos="180"/>
          <w:tab w:val="left" w:pos="993"/>
          <w:tab w:val="left" w:pos="1134"/>
        </w:tabs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соответствии с видом выполняемых работ и включаются (по необходимости) в сводную смету (Приложение №3).</w:t>
      </w:r>
    </w:p>
    <w:p w:rsidR="002B02E1" w:rsidRDefault="00E438F1">
      <w:pPr>
        <w:pStyle w:val="affd"/>
        <w:numPr>
          <w:ilvl w:val="0"/>
          <w:numId w:val="2"/>
        </w:numPr>
        <w:tabs>
          <w:tab w:val="left" w:pos="180"/>
          <w:tab w:val="left" w:pos="1134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1134"/>
        </w:tabs>
        <w:spacing w:before="40" w:after="40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Стоимость работ определяется по формуле: </w:t>
      </w:r>
    </w:p>
    <w:p w:rsidR="002B02E1" w:rsidRDefault="00E438F1">
      <w:pPr>
        <w:pStyle w:val="ConsPlusNormal0"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m:oMath>
        <m:r>
          <w:rPr>
            <w:rFonts w:ascii="Cambria Math" w:hAnsi="Cambria Math"/>
          </w:rPr>
          <m:t>Цд=С*Иинфл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</m:oMath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где</w:t>
      </w:r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spacing w:before="40" w:after="40"/>
        <w:ind w:firstLine="567"/>
        <w:jc w:val="both"/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Цд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стоимость договора;</w:t>
      </w:r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 - сметная стоимость подрядных работ, подлежащих выполнению подрядчиком; </w:t>
      </w:r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spacing w:before="40" w:after="40"/>
        <w:ind w:firstLine="567"/>
        <w:jc w:val="both"/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Иинф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 w:rsidR="002B02E1" w:rsidRDefault="002B02E1">
      <w:pPr>
        <w:pStyle w:val="ConsPlusNormal0"/>
        <w:tabs>
          <w:tab w:val="left" w:pos="180"/>
          <w:tab w:val="left" w:pos="1134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02E1" w:rsidRDefault="00E438F1">
      <w:pPr>
        <w:pStyle w:val="ConsPlusNormal0"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spacing w:before="40" w:after="40"/>
        <w:ind w:firstLine="567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Иинф=Д1*К1+Д2*К2+...+Дi*Кi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</m:oMath>
      </m:oMathPara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где</w:t>
      </w:r>
    </w:p>
    <w:p w:rsidR="002B02E1" w:rsidRDefault="00E438F1">
      <w:pPr>
        <w:pStyle w:val="dt-p"/>
        <w:shd w:val="clear" w:color="auto" w:fill="FFFFFF"/>
        <w:tabs>
          <w:tab w:val="left" w:pos="180"/>
          <w:tab w:val="left" w:pos="1134"/>
        </w:tabs>
        <w:spacing w:beforeAutospacing="0" w:after="0" w:afterAutospacing="0"/>
        <w:ind w:firstLine="567"/>
        <w:jc w:val="both"/>
        <w:textAlignment w:val="baseline"/>
      </w:pPr>
      <w:r>
        <w:rPr>
          <w:color w:val="000000"/>
        </w:rPr>
        <w:t>Д1,Д2,Д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 xml:space="preserve"> - доля сметной стоимости работ, подлежащих выполнению соответственно в 1-й, 2-й, 3-й, i-</w:t>
      </w:r>
      <w:proofErr w:type="spellStart"/>
      <w:r>
        <w:rPr>
          <w:color w:val="000000"/>
        </w:rPr>
        <w:t>ый</w:t>
      </w:r>
      <w:proofErr w:type="spellEnd"/>
      <w:r>
        <w:rPr>
          <w:color w:val="000000"/>
        </w:rPr>
        <w:t xml:space="preserve"> годы строительства;</w:t>
      </w:r>
    </w:p>
    <w:p w:rsidR="002B02E1" w:rsidRDefault="00E438F1">
      <w:pPr>
        <w:pStyle w:val="dt-p"/>
        <w:shd w:val="clear" w:color="auto" w:fill="FFFFFF"/>
        <w:tabs>
          <w:tab w:val="left" w:pos="180"/>
          <w:tab w:val="left" w:pos="1134"/>
        </w:tabs>
        <w:spacing w:beforeAutospacing="0" w:after="0" w:afterAutospacing="0"/>
        <w:ind w:firstLine="567"/>
        <w:jc w:val="both"/>
        <w:textAlignment w:val="baseline"/>
      </w:pPr>
      <w:r>
        <w:rPr>
          <w:color w:val="000000"/>
        </w:rPr>
        <w:t>i - год завершения строительства объекта;</w:t>
      </w:r>
    </w:p>
    <w:p w:rsidR="002B02E1" w:rsidRDefault="00E438F1">
      <w:pPr>
        <w:pStyle w:val="dt-p"/>
        <w:shd w:val="clear" w:color="auto" w:fill="FFFFFF"/>
        <w:tabs>
          <w:tab w:val="left" w:pos="180"/>
          <w:tab w:val="left" w:pos="1134"/>
        </w:tabs>
        <w:spacing w:beforeAutospacing="0" w:after="0" w:afterAutospacing="0"/>
        <w:ind w:firstLine="567"/>
        <w:jc w:val="both"/>
        <w:textAlignment w:val="baseline"/>
      </w:pPr>
      <w:r>
        <w:rPr>
          <w:color w:val="000000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 w:rsidR="002B02E1" w:rsidRDefault="00E438F1">
      <w:pPr>
        <w:pStyle w:val="dt-p"/>
        <w:shd w:val="clear" w:color="auto" w:fill="FFFFFF"/>
        <w:tabs>
          <w:tab w:val="left" w:pos="180"/>
          <w:tab w:val="left" w:pos="1134"/>
        </w:tabs>
        <w:spacing w:beforeAutospacing="0" w:after="0" w:afterAutospacing="0"/>
        <w:ind w:firstLine="567"/>
        <w:jc w:val="both"/>
        <w:textAlignment w:val="baseline"/>
      </w:pPr>
      <w:r>
        <w:rPr>
          <w:color w:val="000000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 w:rsidR="002B02E1" w:rsidRDefault="00E438F1">
      <w:pPr>
        <w:pStyle w:val="ConsPlusNormal0"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2E1" w:rsidRDefault="00E438F1">
      <w:pPr>
        <w:pStyle w:val="ConsPlusNormal0"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 этом:</w:t>
      </w:r>
    </w:p>
    <w:p w:rsidR="002B02E1" w:rsidRDefault="00E438F1">
      <w:pPr>
        <w:pStyle w:val="ConsPlusNormal0"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 w:rsidR="002B02E1" w:rsidRDefault="00E438F1">
      <w:pPr>
        <w:pStyle w:val="ConsPlusNormal0"/>
        <w:tabs>
          <w:tab w:val="left" w:pos="180"/>
          <w:tab w:val="left" w:pos="1134"/>
        </w:tabs>
        <w:spacing w:before="40" w:after="4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568"/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сводную смету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>ЛС) к основному договору и ко всем заключенным д/с к нему. В итогах сводной сметы в накопительной форме(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справочно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указывать суммы изменения (уменьшения, увеличения) основного договора на основании заключения д/с, которые определяются как разница между суммой сводной сметы в накопительной форме очередного д/с и стоимостью основного договора. Форма сводной сметы в накопительной </w:t>
      </w:r>
      <w:r>
        <w:rPr>
          <w:rFonts w:ascii="Times New Roman" w:hAnsi="Times New Roman" w:cs="Times New Roman"/>
          <w:sz w:val="24"/>
          <w:szCs w:val="24"/>
        </w:rPr>
        <w:t>(образец приложение № 3.1)</w:t>
      </w:r>
      <w:r>
        <w:rPr>
          <w:rFonts w:ascii="Times New Roman" w:hAnsi="Times New Roman"/>
          <w:color w:val="000000"/>
          <w:sz w:val="24"/>
          <w:szCs w:val="24"/>
        </w:rPr>
        <w:t xml:space="preserve"> ЛСР (ЛС) разрабатываются отдельно на исключаемые и дополнительные объемы работ. </w:t>
      </w:r>
    </w:p>
    <w:p w:rsidR="002B02E1" w:rsidRDefault="00E438F1">
      <w:pPr>
        <w:pStyle w:val="ConsPlusNormal0"/>
        <w:widowControl/>
        <w:tabs>
          <w:tab w:val="left" w:pos="180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сводной смете в накопительной форме. Нумерация приложений указывается по мере включения ЛС в Сводную смету в накопительной форме - по порядку.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вычислений (построчные) и итоговые данные округляются</w:t>
      </w:r>
      <w:r>
        <w:rPr>
          <w:rFonts w:ascii="Times New Roman" w:hAnsi="Times New Roman"/>
          <w:sz w:val="24"/>
          <w:szCs w:val="24"/>
        </w:rPr>
        <w:t xml:space="preserve"> до целых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2E1" w:rsidRDefault="00E438F1">
      <w:pPr>
        <w:pStyle w:val="affd"/>
        <w:numPr>
          <w:ilvl w:val="0"/>
          <w:numId w:val="6"/>
        </w:numPr>
        <w:tabs>
          <w:tab w:val="left" w:pos="180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графа 5 «Стоимость» (образец 2П приложения 2);</w:t>
      </w:r>
      <w:r>
        <w:rPr>
          <w:sz w:val="24"/>
          <w:szCs w:val="24"/>
        </w:rPr>
        <w:t xml:space="preserve"> </w:t>
      </w:r>
    </w:p>
    <w:p w:rsidR="002B02E1" w:rsidRDefault="00E438F1">
      <w:pPr>
        <w:pStyle w:val="affd"/>
        <w:numPr>
          <w:ilvl w:val="0"/>
          <w:numId w:val="6"/>
        </w:numPr>
        <w:tabs>
          <w:tab w:val="left" w:pos="180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графа 7 «Оплата труда (всего)» (образец 3П приложения 2).</w:t>
      </w:r>
    </w:p>
    <w:p w:rsidR="002B02E1" w:rsidRDefault="00E438F1">
      <w:pPr>
        <w:pStyle w:val="ConsPlusNormal0"/>
        <w:tabs>
          <w:tab w:val="left" w:pos="180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вычислений (построчные) и итоговые данные в локальных сметных расчетах, (сметах), приводятся в рублях,</w:t>
      </w:r>
    </w:p>
    <w:p w:rsidR="002B02E1" w:rsidRDefault="00E438F1">
      <w:pPr>
        <w:pStyle w:val="ConsPlusNormal0"/>
        <w:tabs>
          <w:tab w:val="left" w:pos="180"/>
          <w:tab w:val="left" w:pos="567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 базисно-индексном методе, с округлением до целых рублей;</w:t>
      </w:r>
    </w:p>
    <w:p w:rsidR="002B02E1" w:rsidRDefault="00E438F1">
      <w:pPr>
        <w:pStyle w:val="ConsPlusNormal0"/>
        <w:tabs>
          <w:tab w:val="left" w:pos="180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 ресурсно-индексном и ресурсным методах, а также сметных расчетах на отдельные виды затрат - с округлением до целых единиц;</w:t>
      </w:r>
    </w:p>
    <w:p w:rsidR="002B02E1" w:rsidRDefault="00E438F1">
      <w:pPr>
        <w:pStyle w:val="affd"/>
        <w:tabs>
          <w:tab w:val="left" w:pos="180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сводной смете - в рублях с округлением до двух знаков после запятой.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Сметы предоставляются в 2-х вариантах: бумажном и электронном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»).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действующим законодательством РФ и с учетом норм, определяемых внутренним документом организации. </w:t>
      </w:r>
    </w:p>
    <w:p w:rsidR="002B02E1" w:rsidRDefault="00E438F1">
      <w:pPr>
        <w:pStyle w:val="ConsPlusNormal0"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</w:pPr>
      <w:r>
        <w:rPr>
          <w:rFonts w:ascii="Times New Roman" w:eastAsia="Geneva" w:hAnsi="Times New Roman" w:cstheme="minorBidi"/>
          <w:sz w:val="24"/>
          <w:szCs w:val="24"/>
          <w:lang w:eastAsia="en-US"/>
        </w:rPr>
        <w:t xml:space="preserve">Лимиты командировочных расходов при производстве НИР/НИОКР по статьям затрат следующие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не более</w:t>
      </w:r>
      <w:r>
        <w:rPr>
          <w:rFonts w:ascii="Times New Roman" w:eastAsia="Geneva" w:hAnsi="Times New Roman" w:cstheme="minorBidi"/>
          <w:sz w:val="24"/>
          <w:szCs w:val="24"/>
          <w:lang w:eastAsia="en-US"/>
        </w:rPr>
        <w:t>:</w:t>
      </w:r>
    </w:p>
    <w:p w:rsidR="002B02E1" w:rsidRDefault="00E438F1">
      <w:pPr>
        <w:pStyle w:val="affd"/>
        <w:numPr>
          <w:ilvl w:val="0"/>
          <w:numId w:val="4"/>
        </w:numPr>
        <w:tabs>
          <w:tab w:val="left" w:pos="180"/>
          <w:tab w:val="left" w:pos="851"/>
          <w:tab w:val="left" w:pos="1134"/>
        </w:tabs>
        <w:spacing w:after="0" w:line="240" w:lineRule="auto"/>
        <w:ind w:left="0" w:firstLine="567"/>
        <w:jc w:val="both"/>
      </w:pPr>
      <w:r>
        <w:rPr>
          <w:rFonts w:ascii="Times New Roman" w:eastAsia="Geneva" w:hAnsi="Times New Roman"/>
          <w:sz w:val="24"/>
          <w:szCs w:val="24"/>
        </w:rPr>
        <w:t>суточные - 700 руб./сутки;</w:t>
      </w:r>
    </w:p>
    <w:p w:rsidR="002B02E1" w:rsidRDefault="00E438F1">
      <w:pPr>
        <w:pStyle w:val="affd"/>
        <w:numPr>
          <w:ilvl w:val="0"/>
          <w:numId w:val="4"/>
        </w:numPr>
        <w:tabs>
          <w:tab w:val="left" w:pos="180"/>
          <w:tab w:val="left" w:pos="851"/>
          <w:tab w:val="left" w:pos="1134"/>
        </w:tabs>
        <w:spacing w:after="0" w:line="240" w:lineRule="auto"/>
        <w:ind w:left="0" w:firstLine="567"/>
        <w:jc w:val="both"/>
      </w:pPr>
      <w:r>
        <w:rPr>
          <w:rFonts w:ascii="Times New Roman" w:eastAsia="Geneva" w:hAnsi="Times New Roman"/>
          <w:sz w:val="24"/>
          <w:szCs w:val="24"/>
        </w:rPr>
        <w:t>проживание – 5000 руб./сутки;</w:t>
      </w:r>
    </w:p>
    <w:p w:rsidR="002B02E1" w:rsidRDefault="00E438F1">
      <w:pPr>
        <w:pStyle w:val="affd"/>
        <w:numPr>
          <w:ilvl w:val="0"/>
          <w:numId w:val="4"/>
        </w:numPr>
        <w:tabs>
          <w:tab w:val="left" w:pos="180"/>
          <w:tab w:val="left" w:pos="851"/>
          <w:tab w:val="left" w:pos="1134"/>
        </w:tabs>
        <w:spacing w:after="0" w:line="240" w:lineRule="auto"/>
        <w:ind w:left="0" w:firstLine="567"/>
        <w:jc w:val="both"/>
      </w:pPr>
      <w:r>
        <w:rPr>
          <w:rFonts w:ascii="Times New Roman" w:eastAsia="Geneva" w:hAnsi="Times New Roman"/>
          <w:sz w:val="24"/>
          <w:szCs w:val="24"/>
        </w:rPr>
        <w:t>проезд: поезд (купе) или самолет (класс–эконом с багажом до 20 (двадцати) кг, ручная кладь до 10 (десяти) кг).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учета строительно-монтажных работ в рамках исполнения работ при производстве НИР/НИОКР необходимо руководствоваться соответствующими требованиями к оформлению и составлению сметной документации при ремонте, реконструкции и техническом перевооружении.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применения понижающего коэффициента к итогу смет или расчетов, корректирующего их стоимость в меньшую сторону, величину данного коэффициента необходимо учитывать с округлением до 3 знаков после запятой.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субподрядных работ (в случае наличия таковых) следует отразить отдельной строкой в Сводной смете (образец приложение № 3) с представлением соответствующих расчетов. 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материальных ресурсов и комплектующих, необходимых для создания опытных образцов, следует отразить отдельными строками в Сводной смете/.</w:t>
      </w:r>
    </w:p>
    <w:p w:rsidR="002B02E1" w:rsidRDefault="00E438F1">
      <w:pPr>
        <w:pStyle w:val="ConsPlusNormal0"/>
        <w:widowControl/>
        <w:numPr>
          <w:ilvl w:val="0"/>
          <w:numId w:val="2"/>
        </w:numPr>
        <w:tabs>
          <w:tab w:val="left" w:pos="180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2B02E1">
          <w:footerReference w:type="default" r:id="rId8"/>
          <w:pgSz w:w="11906" w:h="16838"/>
          <w:pgMar w:top="539" w:right="924" w:bottom="1134" w:left="1304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Стоимость строительно-монтажных работ, выполняемым в целях создания опытных образов и макетов, следует отразить отдельными строками в Сводной смете с представлением соответствующих расчетов (в случае наличия таковых).</w:t>
      </w:r>
    </w:p>
    <w:p w:rsidR="002B02E1" w:rsidRDefault="002B02E1">
      <w:pPr>
        <w:pStyle w:val="ConsPlusNormal0"/>
        <w:widowControl/>
        <w:tabs>
          <w:tab w:val="left" w:pos="1080"/>
        </w:tabs>
        <w:ind w:left="54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2B02E1" w:rsidRDefault="00E438F1">
      <w:pPr>
        <w:spacing w:after="0" w:line="240" w:lineRule="auto"/>
        <w:ind w:left="5670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 w:rsidR="002B02E1" w:rsidRDefault="00E438F1">
      <w:pPr>
        <w:spacing w:after="0" w:line="240" w:lineRule="auto"/>
        <w:ind w:left="5670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 w:rsidR="002B02E1" w:rsidRDefault="002B02E1">
      <w:pPr>
        <w:spacing w:after="0" w:line="240" w:lineRule="auto"/>
        <w:ind w:left="5670" w:firstLine="720"/>
        <w:rPr>
          <w:rFonts w:ascii="Times New Roman" w:hAnsi="Times New Roman"/>
          <w:b/>
        </w:rPr>
      </w:pPr>
    </w:p>
    <w:p w:rsidR="002B02E1" w:rsidRDefault="00E438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заполнению формы №3п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при составлении смет на НИР/НИОКР.</w:t>
      </w:r>
    </w:p>
    <w:p w:rsidR="002B02E1" w:rsidRDefault="002B02E1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2B02E1" w:rsidRDefault="002B02E1">
      <w:pPr>
        <w:tabs>
          <w:tab w:val="left" w:pos="1134"/>
          <w:tab w:val="left" w:pos="5812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2B02E1" w:rsidRDefault="00E438F1">
      <w:pPr>
        <w:pStyle w:val="affd"/>
        <w:numPr>
          <w:ilvl w:val="0"/>
          <w:numId w:val="5"/>
        </w:numPr>
        <w:tabs>
          <w:tab w:val="left" w:pos="1134"/>
          <w:tab w:val="left" w:pos="581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составлении калькуляции затрат (форма №3п), разработанным организацией, выполняющей НИР/НИОКР, </w:t>
      </w:r>
      <w:r>
        <w:rPr>
          <w:rFonts w:ascii="Times New Roman" w:hAnsi="Times New Roman"/>
          <w:color w:val="000000"/>
          <w:sz w:val="24"/>
          <w:szCs w:val="24"/>
        </w:rPr>
        <w:t>Заказчику предоставляется обоснование расчета. Сметные расчеты составляются в ценах текущего периода</w:t>
      </w:r>
      <w:r>
        <w:rPr>
          <w:rFonts w:ascii="Times New Roman" w:hAnsi="Times New Roman"/>
          <w:sz w:val="24"/>
          <w:szCs w:val="24"/>
        </w:rPr>
        <w:t>.</w:t>
      </w:r>
    </w:p>
    <w:p w:rsidR="002B02E1" w:rsidRDefault="00E438F1">
      <w:pPr>
        <w:pStyle w:val="affd"/>
        <w:numPr>
          <w:ilvl w:val="0"/>
          <w:numId w:val="5"/>
        </w:numPr>
        <w:tabs>
          <w:tab w:val="left" w:pos="1134"/>
          <w:tab w:val="left" w:pos="5812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Калькуляцией затрат (форма №3п) рекомендуется определять стоимость работ, цены на которые отсутствуют в МНЗ и СБЦ, внесенных в ФРСН </w:t>
      </w:r>
      <w:r>
        <w:rPr>
          <w:rFonts w:ascii="Times New Roman" w:hAnsi="Times New Roman"/>
          <w:sz w:val="24"/>
          <w:szCs w:val="24"/>
        </w:rPr>
        <w:t>и других нормативных сборниках, внесенных в ФРСН.</w:t>
      </w:r>
    </w:p>
    <w:p w:rsidR="002B02E1" w:rsidRDefault="00E438F1">
      <w:pPr>
        <w:pStyle w:val="affd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 w:rsidR="002B02E1" w:rsidRDefault="00E438F1">
      <w:pPr>
        <w:pStyle w:val="ConsPlusNormal0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НИР/НИОКР (</w:t>
      </w:r>
      <w:proofErr w:type="spellStart"/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>) в соответствии с калькуляцией затрат определяется по формуле:</w:t>
      </w:r>
    </w:p>
    <w:p w:rsidR="002B02E1" w:rsidRDefault="00477B3C">
      <w:pPr>
        <w:pStyle w:val="ConsPlusNormal0"/>
        <w:tabs>
          <w:tab w:val="left" w:pos="0"/>
          <w:tab w:val="left" w:pos="1134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пр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Ч</m:t>
              </m:r>
            </m:e>
            <m:sub>
              <m:r>
                <w:rPr>
                  <w:rFonts w:ascii="Cambria Math" w:hAnsi="Cambria Math"/>
                </w:rPr>
                <m:t>общ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</m:oMath>
      </m:oMathPara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стоимость работ, определенная в соответствии с калькуляцией затрат, рублей;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Вср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среднедневная выработка одного непосредственного исполнителя, рублей;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Тп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плановая продолжительность выполнения работ, предусмотренных калькуляцией затрат, дни;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Чобщ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общая численность непосредственных исполнителей, занятых в выполнении работ, предусмотренных калькуляцией затрат, чел.;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m:oMath>
        <m:r>
          <m:rPr>
            <m:lit/>
            <m:nor/>
          </m:rPr>
          <w:rPr>
            <w:rFonts w:ascii="Cambria Math" w:hAnsi="Cambria Math"/>
          </w:rPr>
          <m:t>Ккв-уч</m:t>
        </m:r>
      </m:oMath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корректирующий коэффициент, учитывающий степень участия исполнителей различной квалификации в выполнении работ, предусмотренных калькуляцией затрат (далее - коэффициент квалификации-участия);</w:t>
      </w:r>
    </w:p>
    <w:p w:rsidR="002B02E1" w:rsidRDefault="00E438F1">
      <w:pPr>
        <w:pStyle w:val="ConsPlusNormal0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среднедневная выработка (</w:t>
      </w:r>
      <m:oMath>
        <m:r>
          <w:rPr>
            <w:rFonts w:ascii="Cambria Math" w:hAnsi="Cambria Math"/>
          </w:rPr>
          <m:t>В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2B02E1" w:rsidRDefault="002B02E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02E1" w:rsidRDefault="00477B3C">
      <w:pPr>
        <w:pStyle w:val="ConsPlusNormal0"/>
        <w:tabs>
          <w:tab w:val="left" w:pos="0"/>
          <w:tab w:val="left" w:pos="1134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1+Р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</m:den>
          </m:f>
        </m:oMath>
      </m:oMathPara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2B02E1" w:rsidRDefault="00E438F1">
      <w:pPr>
        <w:pStyle w:val="ConsPlusNormal0"/>
        <w:shd w:val="clear" w:color="auto" w:fill="FFFFFF" w:themeFill="background1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/>
          </w:rPr>
          <m:t>Р</m:t>
        </m:r>
      </m:oMath>
      <w:r>
        <w:rPr>
          <w:rFonts w:ascii="Times New Roman" w:hAnsi="Times New Roman" w:cs="Times New Roman"/>
          <w:sz w:val="24"/>
          <w:szCs w:val="24"/>
        </w:rPr>
        <w:t xml:space="preserve"> - коэффициент уровня рентабельности (сметной прибыли), принимается Р = 0,1 (10%) согласно </w:t>
      </w:r>
      <w:hyperlink w:anchor="P1643">
        <w:r>
          <w:rPr>
            <w:rStyle w:val="ad"/>
            <w:rFonts w:ascii="Times New Roman" w:hAnsi="Times New Roman" w:cs="Times New Roman"/>
            <w:sz w:val="24"/>
            <w:szCs w:val="24"/>
          </w:rPr>
          <w:t>таблице 1.2</w:t>
        </w:r>
      </w:hyperlink>
      <w:r>
        <w:rPr>
          <w:rFonts w:ascii="Times New Roman" w:hAnsi="Times New Roman" w:cs="Times New Roman"/>
          <w:sz w:val="24"/>
          <w:szCs w:val="24"/>
        </w:rPr>
        <w:t>, приведенной в приложении N 2 к Методике №707;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/>
          </w:rPr>
          <m:t>ЗП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>
        <w:rPr>
          <w:rFonts w:ascii="Times New Roman" w:hAnsi="Times New Roman" w:cs="Times New Roman"/>
          <w:sz w:val="24"/>
          <w:szCs w:val="24"/>
        </w:rPr>
        <w:t xml:space="preserve"> 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научных исследований и разработок (</w:t>
      </w:r>
      <w:hyperlink r:id="rId9">
        <w:r>
          <w:rPr>
            <w:rStyle w:val="ad"/>
            <w:rFonts w:ascii="Times New Roman" w:hAnsi="Times New Roman" w:cs="Times New Roman"/>
            <w:sz w:val="24"/>
            <w:szCs w:val="24"/>
          </w:rPr>
          <w:t>код 71.2.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работ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работ и с учетом Классификатора объектов административно-территориального деления (ОКАТО) организации выполняющей работы. Для работ по объектам, являющимся особо опасными, технически сложными, уникальными объектами согласно </w:t>
      </w:r>
      <w:hyperlink r:id="rId10">
        <w:r>
          <w:rPr>
            <w:rStyle w:val="ad"/>
            <w:rFonts w:ascii="Times New Roman" w:hAnsi="Times New Roman" w:cs="Times New Roman"/>
            <w:sz w:val="24"/>
            <w:szCs w:val="24"/>
          </w:rPr>
          <w:t>статье 48.1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</w:t>
      </w:r>
      <w:r>
        <w:rPr>
          <w:rFonts w:ascii="Times New Roman" w:hAnsi="Times New Roman" w:cs="Times New Roman"/>
          <w:sz w:val="24"/>
          <w:szCs w:val="24"/>
        </w:rPr>
        <w:lastRenderedPageBreak/>
        <w:t>технического проектирования (</w:t>
      </w:r>
      <w:hyperlink r:id="rId11">
        <w:r>
          <w:rPr>
            <w:rStyle w:val="ad"/>
            <w:rFonts w:ascii="Times New Roman" w:hAnsi="Times New Roman" w:cs="Times New Roman"/>
            <w:sz w:val="24"/>
            <w:szCs w:val="24"/>
          </w:rPr>
          <w:t>код 71.12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af1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/>
          </w:rPr>
          <m:t>Кз</m:t>
        </m:r>
      </m:oMath>
      <w:r>
        <w:rPr>
          <w:rFonts w:ascii="Times New Roman" w:hAnsi="Times New Roman" w:cs="Times New Roman"/>
          <w:sz w:val="24"/>
          <w:szCs w:val="24"/>
        </w:rPr>
        <w:t xml:space="preserve"> - коэффициент, учитывающий долю оплаты труда производственного персонала в себестоимости работ: К3 принимается в размере 40,06%;</w:t>
      </w:r>
    </w:p>
    <w:p w:rsidR="002B02E1" w:rsidRDefault="00E438F1">
      <w:pPr>
        <w:pStyle w:val="ConsPlusNormal0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коэффициент, квалификации-участия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кв-уч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2B02E1" w:rsidRDefault="002B02E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02E1" w:rsidRDefault="00477B3C">
      <w:pPr>
        <w:pStyle w:val="ConsPlusNormal0"/>
        <w:tabs>
          <w:tab w:val="left" w:pos="1134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общ</m:t>
                  </m:r>
                </m:sub>
              </m:sSub>
            </m:den>
          </m:f>
        </m:oMath>
      </m:oMathPara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2B02E1" w:rsidRDefault="00477B3C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И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E438F1">
        <w:rPr>
          <w:rFonts w:ascii="Times New Roman" w:hAnsi="Times New Roman" w:cs="Times New Roman"/>
          <w:sz w:val="24"/>
          <w:szCs w:val="24"/>
        </w:rPr>
        <w:t xml:space="preserve"> - индекс квалификации непосредственных исполнителей согласно </w:t>
      </w:r>
      <w:hyperlink w:anchor="P1654">
        <w:r w:rsidR="00E438F1">
          <w:rPr>
            <w:rStyle w:val="ad"/>
            <w:rFonts w:ascii="Times New Roman" w:hAnsi="Times New Roman" w:cs="Times New Roman"/>
            <w:sz w:val="24"/>
            <w:szCs w:val="24"/>
          </w:rPr>
          <w:t>таблицам 1.3</w:t>
        </w:r>
      </w:hyperlink>
      <w:r w:rsidR="00E438F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701">
        <w:r w:rsidR="00E438F1">
          <w:rPr>
            <w:rStyle w:val="ad"/>
            <w:rFonts w:ascii="Times New Roman" w:hAnsi="Times New Roman" w:cs="Times New Roman"/>
            <w:sz w:val="24"/>
            <w:szCs w:val="24"/>
          </w:rPr>
          <w:t>1.4</w:t>
        </w:r>
      </w:hyperlink>
      <w:r w:rsidR="00E438F1">
        <w:rPr>
          <w:rFonts w:ascii="Times New Roman" w:hAnsi="Times New Roman" w:cs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 w:rsidR="00E438F1">
          <w:rPr>
            <w:rStyle w:val="ad"/>
            <w:rFonts w:ascii="Times New Roman" w:hAnsi="Times New Roman" w:cs="Times New Roman"/>
            <w:sz w:val="24"/>
            <w:szCs w:val="24"/>
          </w:rPr>
          <w:t>таблицах 1.3</w:t>
        </w:r>
      </w:hyperlink>
      <w:r w:rsidR="00E438F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701">
        <w:r w:rsidR="00E438F1">
          <w:rPr>
            <w:rStyle w:val="ad"/>
            <w:rFonts w:ascii="Times New Roman" w:hAnsi="Times New Roman" w:cs="Times New Roman"/>
            <w:sz w:val="24"/>
            <w:szCs w:val="24"/>
          </w:rPr>
          <w:t>1.4</w:t>
        </w:r>
      </w:hyperlink>
      <w:r w:rsidR="00E438F1">
        <w:rPr>
          <w:rFonts w:ascii="Times New Roman" w:hAnsi="Times New Roman" w:cs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 w:rsidR="002B02E1" w:rsidRDefault="00477B3C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Ч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E438F1">
        <w:rPr>
          <w:rFonts w:ascii="Times New Roman" w:hAnsi="Times New Roman" w:cs="Times New Roman"/>
          <w:sz w:val="24"/>
          <w:szCs w:val="24"/>
        </w:rPr>
        <w:t xml:space="preserve"> - численность исполнителей одинаковой квалификации, чел.;</w:t>
      </w:r>
    </w:p>
    <w:p w:rsidR="002B02E1" w:rsidRDefault="00477B3C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фi</m:t>
            </m:r>
          </m:sub>
        </m:sSub>
      </m:oMath>
      <w:r w:rsidR="00E438F1">
        <w:rPr>
          <w:rFonts w:ascii="Times New Roman" w:hAnsi="Times New Roman" w:cs="Times New Roman"/>
          <w:sz w:val="24"/>
          <w:szCs w:val="24"/>
        </w:rPr>
        <w:t xml:space="preserve"> - фактическое время работы ис</w:t>
      </w:r>
      <w:proofErr w:type="spellStart"/>
      <w:r w:rsidR="00E438F1">
        <w:rPr>
          <w:rFonts w:ascii="Times New Roman" w:hAnsi="Times New Roman" w:cs="Times New Roman"/>
          <w:sz w:val="24"/>
          <w:szCs w:val="24"/>
        </w:rPr>
        <w:t>полнителей</w:t>
      </w:r>
      <w:proofErr w:type="spellEnd"/>
      <w:r w:rsidR="00E438F1">
        <w:rPr>
          <w:rFonts w:ascii="Times New Roman" w:hAnsi="Times New Roman" w:cs="Times New Roman"/>
          <w:sz w:val="24"/>
          <w:szCs w:val="24"/>
        </w:rPr>
        <w:t xml:space="preserve"> одинаковой квалификации, дни.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12">
        <w:r>
          <w:rPr>
            <w:rStyle w:val="ad"/>
            <w:rFonts w:ascii="Times New Roman" w:hAnsi="Times New Roman" w:cs="Times New Roman"/>
            <w:sz w:val="24"/>
            <w:szCs w:val="24"/>
          </w:rPr>
          <w:t>статье 14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13">
        <w:r>
          <w:rPr>
            <w:rStyle w:val="ad"/>
            <w:rFonts w:ascii="Times New Roman" w:hAnsi="Times New Roman" w:cs="Times New Roman"/>
            <w:sz w:val="24"/>
            <w:szCs w:val="24"/>
          </w:rPr>
          <w:t>пункту 10 части 8 статьи 55.20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печатью.</w:t>
      </w:r>
    </w:p>
    <w:p w:rsidR="002B02E1" w:rsidRDefault="00E438F1">
      <w:pPr>
        <w:pStyle w:val="ConsPlusNormal0"/>
        <w:numPr>
          <w:ilvl w:val="1"/>
          <w:numId w:val="8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 w:rsidR="002B02E1" w:rsidRDefault="00E438F1">
      <w:pPr>
        <w:pStyle w:val="ConsPlusNormal0"/>
        <w:tabs>
          <w:tab w:val="left" w:pos="1134"/>
        </w:tabs>
        <w:ind w:firstLine="567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Например, в 1 квартале 2025 года, стоимость НИР рассчитывается по калькуляции затрат в уровне цен по состоянию на 31.12.2024 и включается в смету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 </w:t>
      </w:r>
    </w:p>
    <w:p w:rsidR="002B02E1" w:rsidRDefault="00E438F1">
      <w:pPr>
        <w:pStyle w:val="affd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НИР/НИОКР, определяемых в соответствии с калькуляцией затрат, не учитывает командировочные расходы, определяемые дополнительно.</w:t>
      </w:r>
    </w:p>
    <w:p w:rsidR="002B02E1" w:rsidRDefault="002B02E1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B02E1" w:rsidRDefault="00E438F1">
      <w:pPr>
        <w:pStyle w:val="affd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2B02E1" w:rsidRDefault="00E438F1">
      <w:pPr>
        <w:tabs>
          <w:tab w:val="left" w:pos="993"/>
          <w:tab w:val="left" w:pos="108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2B02E1" w:rsidRDefault="00E438F1">
      <w:pPr>
        <w:pStyle w:val="ConsPlusNormal0"/>
        <w:tabs>
          <w:tab w:val="left" w:pos="284"/>
          <w:tab w:val="left" w:pos="1134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Лимиты командировочных расходов при производстве НИР/НИОКР не более:</w:t>
      </w:r>
    </w:p>
    <w:p w:rsidR="002B02E1" w:rsidRDefault="00E438F1">
      <w:pPr>
        <w:pStyle w:val="affd"/>
        <w:numPr>
          <w:ilvl w:val="0"/>
          <w:numId w:val="4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 w:rsidR="002B02E1" w:rsidRDefault="00E438F1">
      <w:pPr>
        <w:pStyle w:val="affd"/>
        <w:numPr>
          <w:ilvl w:val="0"/>
          <w:numId w:val="4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 w:rsidR="002B02E1" w:rsidRDefault="00E438F1">
      <w:pPr>
        <w:pStyle w:val="affd"/>
        <w:numPr>
          <w:ilvl w:val="0"/>
          <w:numId w:val="4"/>
        </w:numPr>
        <w:tabs>
          <w:tab w:val="left" w:pos="851"/>
          <w:tab w:val="left" w:pos="108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 w:rsidR="002B02E1" w:rsidRDefault="00E438F1">
      <w:pPr>
        <w:pStyle w:val="affd"/>
        <w:tabs>
          <w:tab w:val="left" w:pos="993"/>
          <w:tab w:val="left" w:pos="108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учете командировочных расходов стоимость проезда (авиа-, ж/д, …) определяется </w:t>
      </w:r>
      <w:r>
        <w:rPr>
          <w:rFonts w:ascii="Times New Roman" w:eastAsia="Calibri" w:hAnsi="Times New Roman"/>
          <w:sz w:val="24"/>
          <w:szCs w:val="24"/>
          <w:lang w:eastAsia="en-US"/>
        </w:rPr>
        <w:t>методами, предусмотренными Методикой ПЦ (методы без использования сметных нормативов</w:t>
      </w:r>
      <w:r>
        <w:rPr>
          <w:rFonts w:ascii="Times New Roman" w:hAnsi="Times New Roman"/>
          <w:sz w:val="24"/>
          <w:szCs w:val="24"/>
        </w:rPr>
        <w:t>.</w:t>
      </w:r>
    </w:p>
    <w:p w:rsidR="002B02E1" w:rsidRDefault="00E438F1">
      <w:pPr>
        <w:pStyle w:val="affd"/>
        <w:tabs>
          <w:tab w:val="left" w:pos="993"/>
          <w:tab w:val="left" w:pos="108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sectPr w:rsidR="002B02E1">
          <w:footerReference w:type="default" r:id="rId14"/>
          <w:footerReference w:type="first" r:id="rId15"/>
          <w:footnotePr>
            <w:numRestart w:val="eachSect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2B02E1" w:rsidRDefault="00E438F1">
      <w:pPr>
        <w:spacing w:after="0" w:line="240" w:lineRule="auto"/>
        <w:ind w:left="6237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2</w:t>
      </w:r>
    </w:p>
    <w:p w:rsidR="002B02E1" w:rsidRDefault="00E438F1">
      <w:pPr>
        <w:tabs>
          <w:tab w:val="left" w:pos="5812"/>
        </w:tabs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 смет или расчетов на выполнение услуг по программе НИР/НИОКР</w:t>
      </w:r>
    </w:p>
    <w:p w:rsidR="002B02E1" w:rsidRDefault="002B02E1">
      <w:pPr>
        <w:shd w:val="clear" w:color="auto" w:fill="FFFFFF"/>
        <w:spacing w:after="0" w:line="240" w:lineRule="auto"/>
        <w:ind w:left="720" w:right="-709" w:firstLine="284"/>
        <w:contextualSpacing/>
        <w:jc w:val="right"/>
        <w:rPr>
          <w:rFonts w:ascii="Times New Roman" w:hAnsi="Times New Roman"/>
          <w:b/>
          <w:bCs/>
          <w:iCs/>
          <w:spacing w:val="-4"/>
        </w:rPr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9356"/>
      </w:tblGrid>
      <w:tr w:rsidR="002B02E1">
        <w:trPr>
          <w:jc w:val="center"/>
        </w:trPr>
        <w:tc>
          <w:tcPr>
            <w:tcW w:w="9356" w:type="dxa"/>
          </w:tcPr>
          <w:p w:rsidR="002B02E1" w:rsidRDefault="002B02E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работы,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научно-исследовательские работы (НИР/НИОКР)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________________________________________________________________________________________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tbl>
            <w:tblPr>
              <w:tblW w:w="9379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1813"/>
              <w:gridCol w:w="3286"/>
              <w:gridCol w:w="1984"/>
              <w:gridCol w:w="1843"/>
            </w:tblGrid>
            <w:tr w:rsidR="002B02E1"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N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1813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 объекта </w:t>
                  </w:r>
                </w:p>
              </w:tc>
              <w:tc>
                <w:tcPr>
                  <w:tcW w:w="3286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Наименование, номера глав, таблиц, параграфов и пунктов МНЗ (СБЦ)  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2B02E1" w:rsidRDefault="00E438F1">
                  <w:pPr>
                    <w:widowControl w:val="0"/>
                    <w:spacing w:after="0" w:line="240" w:lineRule="auto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2B02E1">
              <w:trPr>
                <w:trHeight w:val="255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86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E438F1">
                  <w:pPr>
                    <w:widowControl w:val="0"/>
                    <w:spacing w:after="0" w:line="240" w:lineRule="auto"/>
                    <w:ind w:left="187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2B02E1"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86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B02E1"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86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B02E1"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86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B02E1">
              <w:trPr>
                <w:trHeight w:val="300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99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:rsidR="002B02E1" w:rsidRDefault="002B02E1">
                  <w:pPr>
                    <w:widowControl w:val="0"/>
                    <w:spacing w:after="0" w:line="240" w:lineRule="auto"/>
                    <w:ind w:left="187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2B02E1" w:rsidRDefault="002B02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 w:rsidR="002B02E1" w:rsidRDefault="00E438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2B02E1" w:rsidRDefault="002B02E1">
      <w:pPr>
        <w:sectPr w:rsidR="002B02E1">
          <w:footerReference w:type="default" r:id="rId16"/>
          <w:footerReference w:type="first" r:id="rId17"/>
          <w:footnotePr>
            <w:numRestart w:val="eachSect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100"/>
        </w:sectPr>
      </w:pPr>
    </w:p>
    <w:p w:rsidR="002B02E1" w:rsidRDefault="00E438F1">
      <w:pPr>
        <w:spacing w:after="0" w:line="240" w:lineRule="auto"/>
        <w:ind w:left="5811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№1</w:t>
      </w:r>
    </w:p>
    <w:p w:rsidR="002B02E1" w:rsidRDefault="00E438F1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 w:rsidR="002B02E1" w:rsidRDefault="00E438F1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заполнению формы 3П</w:t>
      </w:r>
    </w:p>
    <w:p w:rsidR="002B02E1" w:rsidRDefault="002B02E1">
      <w:pPr>
        <w:spacing w:after="0" w:line="240" w:lineRule="auto"/>
        <w:ind w:left="6373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НИР/НИОКР в соответствии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 w:rsidR="002B02E1" w:rsidRDefault="002B02E1">
      <w:pPr>
        <w:spacing w:after="0" w:line="240" w:lineRule="auto"/>
        <w:jc w:val="center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научно-исследовательские работы (НИР/НИОКР)</w:t>
      </w:r>
    </w:p>
    <w:p w:rsidR="002B02E1" w:rsidRDefault="002B02E1">
      <w:pPr>
        <w:spacing w:after="0" w:line="240" w:lineRule="auto"/>
        <w:jc w:val="both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ind w:right="1246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 w:rsidR="002B02E1" w:rsidRDefault="002B02E1">
      <w:pPr>
        <w:spacing w:after="0" w:line="240" w:lineRule="auto"/>
        <w:jc w:val="both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 w:rsidR="002B02E1" w:rsidRDefault="002B02E1">
      <w:pPr>
        <w:spacing w:after="0" w:line="240" w:lineRule="auto"/>
        <w:jc w:val="both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 w:rsidR="002B02E1" w:rsidRDefault="00E438F1">
      <w:pPr>
        <w:spacing w:after="0" w:line="240" w:lineRule="auto"/>
        <w:ind w:right="124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 w:rsidR="002B02E1" w:rsidRDefault="002B02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B02E1" w:rsidRDefault="002B02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 различной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научно-исследовательских работ (</w:t>
      </w:r>
      <w:proofErr w:type="spellStart"/>
      <w:r>
        <w:rPr>
          <w:rFonts w:ascii="Times New Roman" w:hAnsi="Times New Roman"/>
        </w:rPr>
        <w:t>Ккв-уч</w:t>
      </w:r>
      <w:proofErr w:type="spellEnd"/>
      <w:r>
        <w:rPr>
          <w:rFonts w:ascii="Times New Roman" w:hAnsi="Times New Roman"/>
        </w:rPr>
        <w:t>)</w:t>
      </w:r>
    </w:p>
    <w:tbl>
      <w:tblPr>
        <w:tblW w:w="99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1418"/>
        <w:gridCol w:w="1558"/>
        <w:gridCol w:w="1844"/>
        <w:gridCol w:w="1416"/>
        <w:gridCol w:w="1420"/>
        <w:gridCol w:w="1698"/>
      </w:tblGrid>
      <w:tr w:rsidR="002B02E1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02E1" w:rsidRDefault="00E438F1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должностей исполнителей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02E1" w:rsidRDefault="00E438F1">
            <w:pPr>
              <w:pStyle w:val="ConsPlusNormal0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время участия исполнителя в работе, </w:t>
            </w:r>
            <w:proofErr w:type="spellStart"/>
            <w:r>
              <w:rPr>
                <w:rFonts w:ascii="Times New Roman" w:hAnsi="Times New Roman" w:cs="Times New Roman"/>
              </w:rPr>
              <w:t>Тф</w:t>
            </w:r>
            <w:proofErr w:type="spellEnd"/>
            <w:r>
              <w:rPr>
                <w:rFonts w:ascii="Times New Roman" w:hAnsi="Times New Roman" w:cs="Times New Roman"/>
              </w:rPr>
              <w:t xml:space="preserve"> (дни)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02E1" w:rsidRDefault="00E438F1">
            <w:pPr>
              <w:pStyle w:val="ConsPlusNormal0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Плановая продолжительность выполнения работ, предусмотренных калькуляцией, </w:t>
            </w:r>
            <w:proofErr w:type="spellStart"/>
            <w:r>
              <w:rPr>
                <w:rFonts w:ascii="Times New Roman" w:hAnsi="Times New Roman" w:cs="Times New Roman"/>
              </w:rPr>
              <w:t>Тп</w:t>
            </w:r>
            <w:proofErr w:type="spellEnd"/>
            <w:r>
              <w:rPr>
                <w:rFonts w:ascii="Times New Roman" w:hAnsi="Times New Roman" w:cs="Times New Roman"/>
              </w:rPr>
              <w:t xml:space="preserve"> (дни)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02E1" w:rsidRDefault="00E438F1">
            <w:pPr>
              <w:pStyle w:val="ConsPlusNormal0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исполнителей одной квалификации </w:t>
            </w:r>
            <w:proofErr w:type="spellStart"/>
            <w:r>
              <w:rPr>
                <w:rFonts w:ascii="Times New Roman" w:hAnsi="Times New Roman" w:cs="Times New Roman"/>
              </w:rPr>
              <w:t>Чi</w:t>
            </w:r>
            <w:proofErr w:type="spellEnd"/>
            <w:r>
              <w:rPr>
                <w:rFonts w:ascii="Times New Roman" w:hAnsi="Times New Roman" w:cs="Times New Roman"/>
              </w:rPr>
              <w:t xml:space="preserve"> (чел)</w:t>
            </w: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Индекс уровня квалификации специалистов исполнителей работы И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02E1" w:rsidRDefault="00E438F1">
            <w:pPr>
              <w:pStyle w:val="ConsPlusNormal0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квалификации (участия) специалистов одной квалификации,</w:t>
            </w:r>
          </w:p>
          <w:p w:rsidR="002B02E1" w:rsidRDefault="00E438F1">
            <w:pPr>
              <w:pStyle w:val="ConsPlusNormal0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∑(гр.3/итог гр.4 х гр.5 х гр.6) / ∑гр.5</w:t>
            </w:r>
          </w:p>
        </w:tc>
      </w:tr>
      <w:tr w:rsidR="002B02E1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B02E1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477B3C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 w:rsidR="00E438F1">
                <w:rPr>
                  <w:rStyle w:val="ad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2E1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477B3C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 w:rsidR="00E438F1">
                <w:rPr>
                  <w:rStyle w:val="ad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2E1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477B3C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 w:rsidR="00E438F1">
                <w:rPr>
                  <w:rStyle w:val="ad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2E1"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477B3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hyperlink w:anchor="P3816">
              <w:r w:rsidR="00E438F1">
                <w:rPr>
                  <w:rStyle w:val="ad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hanging="5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477B3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hyperlink w:anchor="P3816">
              <w:r w:rsidR="00E438F1">
                <w:rPr>
                  <w:rStyle w:val="ad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B02E1" w:rsidRDefault="00E438F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  <w:sectPr w:rsidR="002B02E1">
          <w:footerReference w:type="default" r:id="rId18"/>
          <w:footerReference w:type="first" r:id="rId19"/>
          <w:footnotePr>
            <w:numRestart w:val="eachSect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  <w:t>Примечание: &lt;*&gt; Графы для расчета коэффициента в таблице не заполняются</w:t>
      </w:r>
      <w:r>
        <w:br w:type="page"/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Расчет стоимости работ в соответствии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калькуляцией затрат </w:t>
      </w:r>
    </w:p>
    <w:p w:rsidR="002B02E1" w:rsidRDefault="002B02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01" w:type="dxa"/>
        <w:tblInd w:w="-7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2"/>
        <w:gridCol w:w="1419"/>
        <w:gridCol w:w="1700"/>
        <w:gridCol w:w="1845"/>
        <w:gridCol w:w="1133"/>
        <w:gridCol w:w="1702"/>
        <w:gridCol w:w="1415"/>
        <w:gridCol w:w="1702"/>
        <w:gridCol w:w="1606"/>
        <w:gridCol w:w="1287"/>
      </w:tblGrid>
      <w:tr w:rsidR="002B02E1"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Среднемесячная зарплата исполнителей, руб.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Среднедневная зарплата исполнителей, руб.</w:t>
            </w:r>
          </w:p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 w:rsidR="00477B3C">
              <w:fldChar w:fldCharType="begin"/>
            </w:r>
            <w:r w:rsidR="00477B3C">
              <w:instrText xml:space="preserve"> HYPERLINK \l "P3831" \h </w:instrText>
            </w:r>
            <w:r w:rsidR="00477B3C">
              <w:fldChar w:fldCharType="separate"/>
            </w:r>
            <w:r>
              <w:rPr>
                <w:rStyle w:val="ad"/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Style w:val="ad"/>
                <w:rFonts w:ascii="Times New Roman" w:hAnsi="Times New Roman" w:cs="Times New Roman"/>
              </w:rPr>
              <w:t xml:space="preserve"> 1</w:t>
            </w:r>
            <w:r w:rsidR="00477B3C">
              <w:rPr>
                <w:rStyle w:val="ad"/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/ </w:t>
            </w:r>
            <w:hyperlink w:anchor="P3832">
              <w:proofErr w:type="spellStart"/>
              <w:r>
                <w:rPr>
                  <w:rStyle w:val="ad"/>
                  <w:rFonts w:ascii="Times New Roman" w:hAnsi="Times New Roman" w:cs="Times New Roman"/>
                </w:rPr>
                <w:t>гр</w:t>
              </w:r>
              <w:proofErr w:type="spellEnd"/>
              <w:r>
                <w:rPr>
                  <w:rStyle w:val="ad"/>
                  <w:rFonts w:ascii="Times New Roman" w:hAnsi="Times New Roman" w:cs="Times New Roman"/>
                </w:rPr>
                <w:t xml:space="preserve"> 2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Удельный вес зарплаты в себестоимости работ - </w:t>
            </w:r>
            <w:proofErr w:type="spellStart"/>
            <w:r>
              <w:rPr>
                <w:rFonts w:ascii="Times New Roman" w:hAnsi="Times New Roman" w:cs="Times New Roman"/>
              </w:rPr>
              <w:t>Кз</w:t>
            </w:r>
            <w:proofErr w:type="spellEnd"/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Рентабель-ность</w:t>
            </w:r>
            <w:proofErr w:type="spellEnd"/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ad"/>
                  <w:rFonts w:ascii="Times New Roman" w:hAnsi="Times New Roman" w:cs="Times New Roman"/>
                </w:rPr>
                <w:t>гр. 3</w:t>
              </w:r>
            </w:hyperlink>
            <w:r>
              <w:rPr>
                <w:rFonts w:ascii="Times New Roman" w:hAnsi="Times New Roman" w:cs="Times New Roman"/>
              </w:rPr>
              <w:t xml:space="preserve"> x (1 + </w:t>
            </w:r>
            <w:hyperlink w:anchor="P3835">
              <w:r>
                <w:rPr>
                  <w:rStyle w:val="ad"/>
                  <w:rFonts w:ascii="Times New Roman" w:hAnsi="Times New Roman" w:cs="Times New Roman"/>
                </w:rPr>
                <w:t>гр. 5</w:t>
              </w:r>
            </w:hyperlink>
            <w:r>
              <w:rPr>
                <w:rFonts w:ascii="Times New Roman" w:hAnsi="Times New Roman" w:cs="Times New Roman"/>
              </w:rPr>
              <w:t xml:space="preserve">)) / </w:t>
            </w:r>
            <w:hyperlink w:anchor="P3834">
              <w:r>
                <w:rPr>
                  <w:rStyle w:val="ad"/>
                  <w:rFonts w:ascii="Times New Roman" w:hAnsi="Times New Roman" w:cs="Times New Roman"/>
                </w:rPr>
                <w:t>гр. 4</w:t>
              </w:r>
            </w:hyperlink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Продолжи-</w:t>
            </w:r>
            <w:proofErr w:type="spellStart"/>
            <w:r>
              <w:rPr>
                <w:rFonts w:ascii="Times New Roman" w:hAnsi="Times New Roman" w:cs="Times New Roman"/>
              </w:rPr>
              <w:t>тельность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разработки (дни)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исполнителей (чел.)</w:t>
            </w:r>
          </w:p>
        </w:tc>
        <w:tc>
          <w:tcPr>
            <w:tcW w:w="1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квалификации (участия) </w:t>
            </w:r>
          </w:p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Ккв-уч</w:t>
            </w:r>
            <w:proofErr w:type="spellEnd"/>
          </w:p>
        </w:tc>
        <w:tc>
          <w:tcPr>
            <w:tcW w:w="12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работ, руб. </w:t>
            </w:r>
          </w:p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= (</w:t>
            </w:r>
            <w:hyperlink w:anchor="P3836">
              <w:r>
                <w:rPr>
                  <w:rStyle w:val="ad"/>
                  <w:rFonts w:ascii="Times New Roman" w:hAnsi="Times New Roman" w:cs="Times New Roman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anchor="P3837">
              <w:r>
                <w:rPr>
                  <w:rStyle w:val="ad"/>
                  <w:rFonts w:ascii="Times New Roman" w:hAnsi="Times New Roman" w:cs="Times New Roman"/>
                </w:rPr>
                <w:t>гр. 7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anchor="P3838">
              <w:r>
                <w:rPr>
                  <w:rStyle w:val="ad"/>
                  <w:rFonts w:ascii="Times New Roman" w:hAnsi="Times New Roman" w:cs="Times New Roman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anchor="P3839">
              <w:r>
                <w:rPr>
                  <w:rStyle w:val="ad"/>
                  <w:rFonts w:ascii="Times New Roman" w:hAnsi="Times New Roman" w:cs="Times New Roman"/>
                </w:rPr>
                <w:t>гр. 9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B02E1"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0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B02E1"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2B02E1" w:rsidRDefault="002B02E1">
      <w:pPr>
        <w:pStyle w:val="ConsPlusNormal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B02E1" w:rsidRDefault="00E438F1">
      <w:pPr>
        <w:spacing w:after="0" w:line="240" w:lineRule="auto"/>
        <w:ind w:right="2947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Руководитель</w:t>
      </w:r>
    </w:p>
    <w:p w:rsidR="002B02E1" w:rsidRDefault="00E438F1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 w:rsidR="002B02E1" w:rsidRDefault="00E438F1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2B02E1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2B02E1" w:rsidRDefault="00E438F1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 w:rsidR="002B02E1" w:rsidRDefault="00E438F1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 w:rsidR="002B02E1" w:rsidRDefault="00E438F1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2B02E1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2B02E1" w:rsidRDefault="002B02E1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2B02E1" w:rsidRDefault="00477B3C">
      <w:pPr>
        <w:pStyle w:val="ConsPlusNormal0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2B02E1">
          <w:footerReference w:type="default" r:id="rId20"/>
          <w:footerReference w:type="first" r:id="rId21"/>
          <w:footnotePr>
            <w:numRestart w:val="eachSect"/>
          </w:footnotePr>
          <w:pgSz w:w="16838" w:h="11906" w:orient="landscape"/>
          <w:pgMar w:top="1134" w:right="851" w:bottom="1134" w:left="1418" w:header="0" w:footer="709" w:gutter="0"/>
          <w:cols w:space="720"/>
          <w:formProt w:val="0"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14" o:spid="_x0000_s1029" type="#_x0000_t75" style="position:absolute;left:0;text-align:left;margin-left:0;margin-top:0;width:50pt;height:50pt;z-index:251657216;visibility:hidden">
            <o:lock v:ext="edit" selection="t"/>
          </v:shape>
        </w:pict>
      </w:r>
      <w:r w:rsidR="00E438F1">
        <w:object w:dxaOrig="1589" w:dyaOrig="1013">
          <v:shape id="ole_rId14" o:spid="_x0000_i1025" type="#_x0000_t75" style="width:79.5pt;height:51pt;visibility:visible;mso-wrap-distance-right:0" o:ole="">
            <v:imagedata r:id="rId22" o:title=""/>
          </v:shape>
          <o:OLEObject Type="Embed" ProgID="Excel.Sheet.12" ShapeID="ole_rId14" DrawAspect="Icon" ObjectID="_1843037389" r:id="rId23"/>
        </w:objec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Образец сметного расчета</w:t>
      </w:r>
    </w:p>
    <w:p w:rsidR="002B02E1" w:rsidRDefault="00E438F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(форма 4п)</w:t>
      </w:r>
    </w:p>
    <w:p w:rsidR="002B02E1" w:rsidRDefault="002B02E1">
      <w:pPr>
        <w:pStyle w:val="ConsPlusNormal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583" w:type="dxa"/>
        <w:tblInd w:w="-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1"/>
        <w:gridCol w:w="1907"/>
        <w:gridCol w:w="1844"/>
        <w:gridCol w:w="6"/>
        <w:gridCol w:w="1977"/>
        <w:gridCol w:w="7"/>
        <w:gridCol w:w="2683"/>
        <w:gridCol w:w="6"/>
        <w:gridCol w:w="1270"/>
        <w:gridCol w:w="8"/>
        <w:gridCol w:w="1982"/>
        <w:gridCol w:w="1989"/>
        <w:gridCol w:w="1413"/>
      </w:tblGrid>
      <w:tr w:rsidR="002B02E1">
        <w:trPr>
          <w:trHeight w:val="64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</w:t>
            </w:r>
          </w:p>
        </w:tc>
        <w:tc>
          <w:tcPr>
            <w:tcW w:w="198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к месту командировки (туда и обратно)</w:t>
            </w:r>
          </w:p>
        </w:tc>
        <w:tc>
          <w:tcPr>
            <w:tcW w:w="26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Проживание в номере гостиницы класса "3 звезды", </w:t>
            </w:r>
          </w:p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чел/сутки.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Суточные</w:t>
            </w:r>
          </w:p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сутки/руб.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командировки, сутки</w:t>
            </w:r>
          </w:p>
        </w:tc>
        <w:tc>
          <w:tcPr>
            <w:tcW w:w="19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проживания в гостинице, сутки</w:t>
            </w:r>
          </w:p>
        </w:tc>
        <w:tc>
          <w:tcPr>
            <w:tcW w:w="14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затрат, рубли</w:t>
            </w:r>
          </w:p>
        </w:tc>
      </w:tr>
      <w:tr w:rsidR="002B02E1"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9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3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B02E1"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2E1"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2E1"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2E1">
        <w:tc>
          <w:tcPr>
            <w:tcW w:w="4249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2E1" w:rsidRDefault="00E438F1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сметному расчету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bottom w:val="single" w:sz="8" w:space="0" w:color="000000"/>
              <w:right w:val="single" w:sz="8" w:space="0" w:color="000000"/>
            </w:tcBorders>
          </w:tcPr>
          <w:p w:rsidR="002B02E1" w:rsidRDefault="002B02E1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</w:tr>
    </w:tbl>
    <w:p w:rsidR="002B02E1" w:rsidRDefault="002B02E1">
      <w:pPr>
        <w:pStyle w:val="ConsPlusNormal0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:rsidR="002B02E1" w:rsidRDefault="00E438F1">
      <w:pPr>
        <w:spacing w:after="0" w:line="240" w:lineRule="auto"/>
        <w:ind w:right="2947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Руководитель</w:t>
      </w:r>
    </w:p>
    <w:p w:rsidR="002B02E1" w:rsidRDefault="00E438F1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 w:rsidR="002B02E1" w:rsidRDefault="00E438F1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2B02E1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2B02E1" w:rsidRDefault="00E438F1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 w:rsidR="002B02E1" w:rsidRDefault="00E438F1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 w:rsidR="002B02E1" w:rsidRDefault="00E438F1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2B02E1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</w:p>
    <w:p w:rsidR="002B02E1" w:rsidRDefault="002B02E1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</w:p>
    <w:p w:rsidR="002B02E1" w:rsidRDefault="002B02E1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</w:p>
    <w:p w:rsidR="002B02E1" w:rsidRDefault="00477B3C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  <w:sectPr w:rsidR="002B02E1">
          <w:footerReference w:type="default" r:id="rId24"/>
          <w:footerReference w:type="first" r:id="rId25"/>
          <w:footnotePr>
            <w:numRestart w:val="eachSect"/>
          </w:footnotePr>
          <w:pgSz w:w="16838" w:h="11906" w:orient="landscape"/>
          <w:pgMar w:top="1304" w:right="709" w:bottom="924" w:left="1560" w:header="0" w:footer="709" w:gutter="0"/>
          <w:cols w:space="720"/>
          <w:formProt w:val="0"/>
          <w:docGrid w:linePitch="360"/>
        </w:sectPr>
      </w:pPr>
      <w:r>
        <w:pict>
          <v:shape id="_x0000_tole_rId18" o:spid="_x0000_s1027" type="#_x0000_t75" style="position:absolute;left:0;text-align:left;margin-left:0;margin-top:0;width:50pt;height:50pt;z-index:251658240;visibility:hidden">
            <o:lock v:ext="edit" selection="t"/>
          </v:shape>
        </w:pict>
      </w:r>
      <w:r w:rsidR="00E438F1">
        <w:object w:dxaOrig="1589" w:dyaOrig="1013">
          <v:shape id="ole_rId18" o:spid="_x0000_i1026" type="#_x0000_t75" style="width:79.5pt;height:51pt;visibility:visible;mso-wrap-distance-right:0" o:ole="">
            <v:imagedata r:id="rId26" o:title=""/>
          </v:shape>
          <o:OLEObject Type="Embed" ProgID="Excel.Sheet.12" ShapeID="ole_rId18" DrawAspect="Icon" ObjectID="_1843037390" r:id="rId27"/>
        </w:object>
      </w:r>
    </w:p>
    <w:p w:rsidR="002B02E1" w:rsidRDefault="00E438F1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3.1</w:t>
      </w:r>
    </w:p>
    <w:p w:rsidR="002B02E1" w:rsidRDefault="00E438F1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НИР/НИОКР</w:t>
      </w:r>
    </w:p>
    <w:tbl>
      <w:tblPr>
        <w:tblW w:w="148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215"/>
        <w:gridCol w:w="238"/>
        <w:gridCol w:w="2183"/>
        <w:gridCol w:w="1094"/>
        <w:gridCol w:w="306"/>
        <w:gridCol w:w="236"/>
        <w:gridCol w:w="1581"/>
      </w:tblGrid>
      <w:tr w:rsidR="002B02E1">
        <w:trPr>
          <w:trHeight w:val="20"/>
        </w:trPr>
        <w:tc>
          <w:tcPr>
            <w:tcW w:w="9229" w:type="dxa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к Договору    от___ ______202___  №_________ 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vAlign w:val="bottom"/>
          </w:tcPr>
          <w:p w:rsidR="002B02E1" w:rsidRDefault="00E438F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vAlign w:val="bottom"/>
          </w:tcPr>
          <w:p w:rsidR="002B02E1" w:rsidRDefault="00E438F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2B02E1" w:rsidRDefault="002B02E1">
            <w:pPr>
              <w:widowControl w:val="0"/>
              <w:tabs>
                <w:tab w:val="left" w:pos="627"/>
              </w:tabs>
              <w:spacing w:after="0" w:line="240" w:lineRule="auto"/>
              <w:ind w:left="-526" w:hanging="1332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215" w:type="dxa"/>
          </w:tcPr>
          <w:p w:rsidR="002B02E1" w:rsidRDefault="002B02E1">
            <w:pPr>
              <w:widowControl w:val="0"/>
            </w:pPr>
          </w:p>
        </w:tc>
        <w:tc>
          <w:tcPr>
            <w:tcW w:w="1583" w:type="dxa"/>
          </w:tcPr>
          <w:p w:rsidR="002B02E1" w:rsidRDefault="002B02E1">
            <w:pPr>
              <w:widowControl w:val="0"/>
            </w:pPr>
          </w:p>
        </w:tc>
      </w:tr>
      <w:tr w:rsidR="002B02E1">
        <w:trPr>
          <w:trHeight w:val="70"/>
        </w:trPr>
        <w:tc>
          <w:tcPr>
            <w:tcW w:w="9229" w:type="dxa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8" w:type="dxa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81" w:type="dxa"/>
            <w:gridSpan w:val="2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21" w:type="dxa"/>
            <w:gridSpan w:val="2"/>
            <w:shd w:val="clear" w:color="auto" w:fill="FFFFFF"/>
          </w:tcPr>
          <w:p w:rsidR="002B02E1" w:rsidRDefault="002B02E1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583" w:type="dxa"/>
          </w:tcPr>
          <w:p w:rsidR="002B02E1" w:rsidRDefault="002B02E1">
            <w:pPr>
              <w:widowControl w:val="0"/>
            </w:pPr>
          </w:p>
        </w:tc>
      </w:tr>
      <w:tr w:rsidR="002B02E1">
        <w:tc>
          <w:tcPr>
            <w:tcW w:w="11653" w:type="dxa"/>
            <w:gridSpan w:val="3"/>
          </w:tcPr>
          <w:tbl>
            <w:tblPr>
              <w:tblW w:w="9575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76"/>
              <w:gridCol w:w="2697"/>
              <w:gridCol w:w="1783"/>
              <w:gridCol w:w="4119"/>
            </w:tblGrid>
            <w:tr w:rsidR="002B02E1">
              <w:tc>
                <w:tcPr>
                  <w:tcW w:w="9574" w:type="dxa"/>
                  <w:gridSpan w:val="4"/>
                </w:tcPr>
                <w:p w:rsidR="002B02E1" w:rsidRDefault="00E438F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СВОДНАЯ СМЕТА №</w:t>
                  </w:r>
                </w:p>
                <w:p w:rsidR="002B02E1" w:rsidRDefault="00E438F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 </w:t>
                  </w:r>
                  <w:r>
                    <w:rPr>
                      <w:rFonts w:ascii="Times New Roman" w:hAnsi="Times New Roman"/>
                    </w:rPr>
                    <w:t>НИР/НИОКР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754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Перечень (наименование) выполняемых работ 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Ссылка на № смет и расчетов</w:t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 w:rsidR="002B02E1">
              <w:trPr>
                <w:trHeight w:val="19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  <w:tr w:rsidR="002B02E1">
              <w:trPr>
                <w:trHeight w:val="274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493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281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 w:rsidR="002B02E1">
              <w:trPr>
                <w:trHeight w:val="323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 w:rsidR="002B02E1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 w:rsidR="002B02E1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 w:rsidR="002B02E1" w:rsidRDefault="002B02E1">
            <w:pPr>
              <w:pStyle w:val="ConsPlusNormal0"/>
              <w:ind w:left="720" w:right="-552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9" w:type="dxa"/>
            <w:gridSpan w:val="4"/>
          </w:tcPr>
          <w:p w:rsidR="002B02E1" w:rsidRDefault="002B02E1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B02E1" w:rsidRDefault="002B02E1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 w:rsidR="002B02E1" w:rsidRDefault="00E438F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 w:rsidR="002B02E1" w:rsidRDefault="00E438F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2B02E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 w:rsidR="002B02E1" w:rsidRDefault="00E438F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 w:rsidR="002B02E1" w:rsidRDefault="00E438F1">
      <w:pPr>
        <w:spacing w:after="0" w:line="240" w:lineRule="auto"/>
        <w:contextualSpacing/>
        <w:rPr>
          <w:rFonts w:ascii="Times New Roman" w:hAnsi="Times New Roman"/>
          <w:i/>
          <w:iCs/>
        </w:rPr>
      </w:pPr>
      <w:r>
        <w:br w:type="page"/>
      </w:r>
    </w:p>
    <w:p w:rsidR="002B02E1" w:rsidRDefault="002B02E1">
      <w:pPr>
        <w:pStyle w:val="affd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3.1</w:t>
      </w:r>
    </w:p>
    <w:p w:rsidR="002B02E1" w:rsidRDefault="00E438F1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НИР/НИОКР</w:t>
      </w:r>
    </w:p>
    <w:tbl>
      <w:tblPr>
        <w:tblW w:w="148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215"/>
        <w:gridCol w:w="238"/>
        <w:gridCol w:w="2183"/>
        <w:gridCol w:w="1094"/>
        <w:gridCol w:w="306"/>
        <w:gridCol w:w="236"/>
        <w:gridCol w:w="1581"/>
      </w:tblGrid>
      <w:tr w:rsidR="002B02E1">
        <w:trPr>
          <w:trHeight w:val="20"/>
        </w:trPr>
        <w:tc>
          <w:tcPr>
            <w:tcW w:w="9229" w:type="dxa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к Договору    от___ ______202___  №_________ </w:t>
            </w:r>
          </w:p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2B02E1" w:rsidRDefault="00E438F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vAlign w:val="bottom"/>
          </w:tcPr>
          <w:p w:rsidR="002B02E1" w:rsidRDefault="00E438F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vAlign w:val="bottom"/>
          </w:tcPr>
          <w:p w:rsidR="002B02E1" w:rsidRDefault="00E438F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2B02E1" w:rsidRDefault="002B02E1">
            <w:pPr>
              <w:widowControl w:val="0"/>
              <w:tabs>
                <w:tab w:val="left" w:pos="627"/>
              </w:tabs>
              <w:spacing w:after="0" w:line="240" w:lineRule="auto"/>
              <w:ind w:left="-526" w:hanging="1332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215" w:type="dxa"/>
          </w:tcPr>
          <w:p w:rsidR="002B02E1" w:rsidRDefault="002B02E1">
            <w:pPr>
              <w:widowControl w:val="0"/>
            </w:pPr>
          </w:p>
        </w:tc>
        <w:tc>
          <w:tcPr>
            <w:tcW w:w="1583" w:type="dxa"/>
          </w:tcPr>
          <w:p w:rsidR="002B02E1" w:rsidRDefault="002B02E1">
            <w:pPr>
              <w:widowControl w:val="0"/>
            </w:pPr>
          </w:p>
        </w:tc>
      </w:tr>
      <w:tr w:rsidR="002B02E1">
        <w:trPr>
          <w:trHeight w:val="70"/>
        </w:trPr>
        <w:tc>
          <w:tcPr>
            <w:tcW w:w="9229" w:type="dxa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38" w:type="dxa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81" w:type="dxa"/>
            <w:gridSpan w:val="2"/>
            <w:vAlign w:val="bottom"/>
          </w:tcPr>
          <w:p w:rsidR="002B02E1" w:rsidRDefault="002B02E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21" w:type="dxa"/>
            <w:gridSpan w:val="2"/>
            <w:shd w:val="clear" w:color="auto" w:fill="FFFFFF"/>
          </w:tcPr>
          <w:p w:rsidR="002B02E1" w:rsidRDefault="002B02E1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583" w:type="dxa"/>
          </w:tcPr>
          <w:p w:rsidR="002B02E1" w:rsidRDefault="002B02E1">
            <w:pPr>
              <w:widowControl w:val="0"/>
            </w:pPr>
          </w:p>
        </w:tc>
      </w:tr>
      <w:tr w:rsidR="002B02E1">
        <w:tc>
          <w:tcPr>
            <w:tcW w:w="11653" w:type="dxa"/>
            <w:gridSpan w:val="3"/>
          </w:tcPr>
          <w:tbl>
            <w:tblPr>
              <w:tblW w:w="9324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3763"/>
              <w:gridCol w:w="1956"/>
              <w:gridCol w:w="2482"/>
              <w:gridCol w:w="144"/>
            </w:tblGrid>
            <w:tr w:rsidR="002B02E1">
              <w:tc>
                <w:tcPr>
                  <w:tcW w:w="9324" w:type="dxa"/>
                  <w:gridSpan w:val="5"/>
                </w:tcPr>
                <w:p w:rsidR="002B02E1" w:rsidRDefault="00E438F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СВОДНАЯ СМЕТА (накопительная)</w:t>
                  </w:r>
                </w:p>
                <w:p w:rsidR="002B02E1" w:rsidRDefault="00E438F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 </w:t>
                  </w:r>
                  <w:r>
                    <w:rPr>
                      <w:rFonts w:ascii="Times New Roman" w:hAnsi="Times New Roman"/>
                    </w:rPr>
                    <w:t>НИР/НИОКР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 w:rsidR="002B02E1" w:rsidRDefault="00E438F1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754"/>
              </w:trPr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Перечень (наименование) выполняемых работ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Ссылка на № смет и расчетов</w:t>
                  </w:r>
                </w:p>
              </w:tc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  <w:tc>
                <w:tcPr>
                  <w:tcW w:w="10" w:type="dxa"/>
                </w:tcPr>
                <w:p w:rsidR="002B02E1" w:rsidRDefault="002B02E1">
                  <w:pPr>
                    <w:widowControl w:val="0"/>
                  </w:pPr>
                </w:p>
              </w:tc>
            </w:tr>
            <w:tr w:rsidR="002B02E1">
              <w:trPr>
                <w:trHeight w:val="19"/>
              </w:trPr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0" w:type="dxa"/>
                </w:tcPr>
                <w:p w:rsidR="002B02E1" w:rsidRDefault="002B02E1">
                  <w:pPr>
                    <w:widowControl w:val="0"/>
                  </w:pPr>
                </w:p>
              </w:tc>
            </w:tr>
            <w:tr w:rsidR="002B02E1">
              <w:trPr>
                <w:trHeight w:val="274"/>
              </w:trPr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Сметы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основного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договора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493"/>
              </w:trPr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493"/>
              </w:trPr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Итого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по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договору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281"/>
              </w:trPr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Исключено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Дополнительным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соглашением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Итого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исключено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Дополнительным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соглашением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rPr>
                <w:trHeight w:val="323"/>
              </w:trPr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Включено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Дополнительным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соглашением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2B02E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Итого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Включено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Дополнительным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соглашением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ИТОГО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B02E1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02E1" w:rsidRDefault="00E438F1">
                  <w:pPr>
                    <w:pStyle w:val="ConsPlusNormal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Справочно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:</w:t>
                  </w:r>
                </w:p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>Сумма Основного договора</w:t>
                  </w:r>
                </w:p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 xml:space="preserve">Сумма уменьшения Договора на </w:t>
                  </w:r>
                  <w:r>
                    <w:rPr>
                      <w:rFonts w:ascii="Times New Roman" w:hAnsi="Times New Roman" w:cs="Times New Roman"/>
                      <w:i/>
                    </w:rPr>
                    <w:lastRenderedPageBreak/>
                    <w:t>основании ДС№ (без НДС)</w:t>
                  </w:r>
                </w:p>
                <w:p w:rsidR="002B02E1" w:rsidRDefault="00E438F1">
                  <w:pPr>
                    <w:pStyle w:val="ConsPlusNormal0"/>
                    <w:ind w:left="720"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>Сумма увеличения Договора на основании ДС№ (без НДС)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02E1" w:rsidRDefault="002B02E1">
                  <w:pPr>
                    <w:pStyle w:val="ConsPlusNormal0"/>
                    <w:ind w:left="720"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2B02E1" w:rsidRDefault="002B02E1">
            <w:pPr>
              <w:pStyle w:val="ConsPlusNormal0"/>
              <w:ind w:left="720" w:right="-552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9" w:type="dxa"/>
            <w:gridSpan w:val="4"/>
          </w:tcPr>
          <w:p w:rsidR="002B02E1" w:rsidRDefault="002B02E1">
            <w:pPr>
              <w:pStyle w:val="ConsPlusNormal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B02E1" w:rsidRDefault="002B02E1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 w:rsidR="002B02E1" w:rsidRDefault="00E438F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 w:rsidR="002B02E1" w:rsidRDefault="00E438F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2B02E1" w:rsidRDefault="002B02E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 w:rsidR="002B02E1" w:rsidRDefault="00E438F1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 w:rsidR="002B02E1" w:rsidRDefault="00E438F1">
      <w:pPr>
        <w:spacing w:after="0" w:line="240" w:lineRule="auto"/>
        <w:contextualSpacing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 w:rsidR="002B02E1" w:rsidRDefault="002B02E1">
      <w:pPr>
        <w:spacing w:after="0" w:line="240" w:lineRule="auto"/>
        <w:contextualSpacing/>
        <w:rPr>
          <w:rFonts w:ascii="Times New Roman" w:hAnsi="Times New Roman"/>
          <w:i/>
          <w:iCs/>
        </w:rPr>
      </w:pPr>
    </w:p>
    <w:p w:rsidR="002B02E1" w:rsidRDefault="002B02E1">
      <w:pPr>
        <w:pStyle w:val="affd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</w:rPr>
      </w:pPr>
    </w:p>
    <w:p w:rsidR="002B02E1" w:rsidRDefault="002B02E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B02E1" w:rsidRDefault="002B02E1">
      <w:pPr>
        <w:spacing w:after="0" w:line="240" w:lineRule="auto"/>
        <w:ind w:left="5812" w:firstLine="1134"/>
        <w:contextualSpacing/>
        <w:jc w:val="right"/>
        <w:rPr>
          <w:rStyle w:val="afff0"/>
          <w:rFonts w:ascii="Times New Roman" w:hAnsi="Times New Roman"/>
          <w:iCs/>
        </w:rPr>
      </w:pPr>
    </w:p>
    <w:sectPr w:rsidR="002B02E1">
      <w:footerReference w:type="default" r:id="rId28"/>
      <w:footerReference w:type="first" r:id="rId29"/>
      <w:footnotePr>
        <w:numRestart w:val="eachSect"/>
      </w:footnotePr>
      <w:pgSz w:w="11906" w:h="16838"/>
      <w:pgMar w:top="0" w:right="850" w:bottom="993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1E4" w:rsidRDefault="00E438F1">
      <w:pPr>
        <w:spacing w:after="0" w:line="240" w:lineRule="auto"/>
      </w:pPr>
      <w:r>
        <w:separator/>
      </w:r>
    </w:p>
  </w:endnote>
  <w:endnote w:type="continuationSeparator" w:id="0">
    <w:p w:rsidR="008911E4" w:rsidRDefault="00E4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nev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5720120"/>
      <w:docPartObj>
        <w:docPartGallery w:val="Page Numbers (Bottom of Page)"/>
        <w:docPartUnique/>
      </w:docPartObj>
    </w:sdtPr>
    <w:sdtEndPr/>
    <w:sdtContent>
      <w:p w:rsidR="002B02E1" w:rsidRDefault="00E438F1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77B3C">
          <w:rPr>
            <w:noProof/>
          </w:rPr>
          <w:t>3</w:t>
        </w:r>
        <w:r>
          <w:fldChar w:fldCharType="end"/>
        </w:r>
      </w:p>
      <w:p w:rsidR="002B02E1" w:rsidRDefault="00477B3C">
        <w:pPr>
          <w:pStyle w:val="af5"/>
        </w:pP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E438F1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 w:rsidR="00477B3C">
      <w:rPr>
        <w:noProof/>
      </w:rPr>
      <w:t>10</w:t>
    </w:r>
    <w:r>
      <w:fldChar w:fldCharType="end"/>
    </w:r>
  </w:p>
  <w:p w:rsidR="002B02E1" w:rsidRDefault="002B02E1">
    <w:pPr>
      <w:pStyle w:val="af5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2B02E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E438F1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 w:rsidR="00477B3C">
      <w:rPr>
        <w:noProof/>
      </w:rPr>
      <w:t>13</w:t>
    </w:r>
    <w:r>
      <w:fldChar w:fldCharType="end"/>
    </w:r>
  </w:p>
  <w:p w:rsidR="002B02E1" w:rsidRDefault="002B02E1">
    <w:pPr>
      <w:pStyle w:val="af5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2B02E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E438F1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 w:rsidR="00477B3C">
      <w:rPr>
        <w:noProof/>
      </w:rPr>
      <w:t>6</w:t>
    </w:r>
    <w:r>
      <w:fldChar w:fldCharType="end"/>
    </w:r>
  </w:p>
  <w:p w:rsidR="002B02E1" w:rsidRDefault="002B02E1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2B02E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E438F1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 w:rsidR="00477B3C">
      <w:rPr>
        <w:noProof/>
      </w:rPr>
      <w:t>7</w:t>
    </w:r>
    <w:r>
      <w:fldChar w:fldCharType="end"/>
    </w:r>
  </w:p>
  <w:p w:rsidR="002B02E1" w:rsidRDefault="002B02E1">
    <w:pPr>
      <w:pStyle w:val="af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2B02E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E438F1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 w:rsidR="00477B3C">
      <w:rPr>
        <w:noProof/>
      </w:rPr>
      <w:t>8</w:t>
    </w:r>
    <w:r>
      <w:fldChar w:fldCharType="end"/>
    </w:r>
  </w:p>
  <w:p w:rsidR="002B02E1" w:rsidRDefault="002B02E1">
    <w:pPr>
      <w:pStyle w:val="af5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2B02E1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E438F1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 w:rsidR="00477B3C">
      <w:rPr>
        <w:noProof/>
      </w:rPr>
      <w:t>9</w:t>
    </w:r>
    <w:r>
      <w:fldChar w:fldCharType="end"/>
    </w:r>
  </w:p>
  <w:p w:rsidR="002B02E1" w:rsidRDefault="002B02E1">
    <w:pPr>
      <w:pStyle w:val="af5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E1" w:rsidRDefault="002B02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2E1" w:rsidRDefault="00E438F1">
      <w:pPr>
        <w:rPr>
          <w:sz w:val="12"/>
        </w:rPr>
      </w:pPr>
      <w:r>
        <w:separator/>
      </w:r>
    </w:p>
  </w:footnote>
  <w:footnote w:type="continuationSeparator" w:id="0">
    <w:p w:rsidR="002B02E1" w:rsidRDefault="00E438F1">
      <w:pPr>
        <w:rPr>
          <w:sz w:val="12"/>
        </w:rPr>
      </w:pPr>
      <w:r>
        <w:continuationSeparator/>
      </w:r>
    </w:p>
  </w:footnote>
  <w:footnote w:id="1">
    <w:p w:rsidR="002B02E1" w:rsidRDefault="00E438F1">
      <w:pPr>
        <w:spacing w:after="0" w:line="240" w:lineRule="auto"/>
        <w:jc w:val="both"/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B585E"/>
    <w:multiLevelType w:val="multilevel"/>
    <w:tmpl w:val="A232DA2C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5D11C4"/>
    <w:multiLevelType w:val="multilevel"/>
    <w:tmpl w:val="9EC43F8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2" w15:restartNumberingAfterBreak="0">
    <w:nsid w:val="280046D9"/>
    <w:multiLevelType w:val="multilevel"/>
    <w:tmpl w:val="529A4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8143119"/>
    <w:multiLevelType w:val="multilevel"/>
    <w:tmpl w:val="71C89D62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869106F"/>
    <w:multiLevelType w:val="multilevel"/>
    <w:tmpl w:val="6FE89284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634DA0"/>
    <w:multiLevelType w:val="multilevel"/>
    <w:tmpl w:val="8D626790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423242"/>
    <w:multiLevelType w:val="multilevel"/>
    <w:tmpl w:val="8E1EBDDC"/>
    <w:lvl w:ilvl="0">
      <w:start w:val="1"/>
      <w:numFmt w:val="decimal"/>
      <w:pStyle w:val="a3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46951864"/>
    <w:multiLevelType w:val="multilevel"/>
    <w:tmpl w:val="E5C456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B8E57A2"/>
    <w:multiLevelType w:val="multilevel"/>
    <w:tmpl w:val="624A435C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5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3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1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80" w:hanging="1800"/>
      </w:pPr>
    </w:lvl>
  </w:abstractNum>
  <w:abstractNum w:abstractNumId="9" w15:restartNumberingAfterBreak="0">
    <w:nsid w:val="64320EE0"/>
    <w:multiLevelType w:val="multilevel"/>
    <w:tmpl w:val="B03EB29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2E1"/>
    <w:rsid w:val="002B02E1"/>
    <w:rsid w:val="00477B3C"/>
    <w:rsid w:val="008911E4"/>
    <w:rsid w:val="00E4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5DCAD6F-7839-4ED9-A4AB-DFB55F19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BD2F0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4"/>
    <w:next w:val="a4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annotation reference"/>
    <w:qFormat/>
    <w:rsid w:val="00CB04DA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d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5"/>
    <w:qFormat/>
    <w:rsid w:val="00B4339D"/>
  </w:style>
  <w:style w:type="character" w:customStyle="1" w:styleId="apple-converted-space">
    <w:name w:val="apple-converted-space"/>
    <w:basedOn w:val="a5"/>
    <w:qFormat/>
    <w:rsid w:val="00B4339D"/>
  </w:style>
  <w:style w:type="character" w:customStyle="1" w:styleId="ae">
    <w:name w:val="Текст сноски Знак"/>
    <w:link w:val="af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Символ сноски"/>
    <w:uiPriority w:val="99"/>
    <w:unhideWhenUsed/>
    <w:qFormat/>
    <w:rsid w:val="0080406E"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customStyle="1" w:styleId="af2">
    <w:name w:val="Верхний колонтитул Знак"/>
    <w:basedOn w:val="a5"/>
    <w:link w:val="af3"/>
    <w:uiPriority w:val="99"/>
    <w:qFormat/>
    <w:rsid w:val="00FF6229"/>
  </w:style>
  <w:style w:type="character" w:customStyle="1" w:styleId="af4">
    <w:name w:val="Нижний колонтитул Знак"/>
    <w:basedOn w:val="a5"/>
    <w:link w:val="af5"/>
    <w:uiPriority w:val="99"/>
    <w:qFormat/>
    <w:rsid w:val="00FF6229"/>
  </w:style>
  <w:style w:type="character" w:styleId="af6">
    <w:name w:val="line number"/>
    <w:basedOn w:val="a5"/>
    <w:uiPriority w:val="99"/>
    <w:semiHidden/>
    <w:unhideWhenUsed/>
    <w:qFormat/>
    <w:rsid w:val="00FF6229"/>
  </w:style>
  <w:style w:type="character" w:customStyle="1" w:styleId="af7">
    <w:name w:val="Схема документа Знак"/>
    <w:link w:val="af8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9">
    <w:name w:val="Название Знак"/>
    <w:link w:val="14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a">
    <w:name w:val="Подзаголовок Знак"/>
    <w:link w:val="afb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c">
    <w:name w:val="Strong"/>
    <w:uiPriority w:val="22"/>
    <w:qFormat/>
    <w:rsid w:val="00BB18D9"/>
    <w:rPr>
      <w:b/>
      <w:bCs/>
    </w:rPr>
  </w:style>
  <w:style w:type="character" w:styleId="afd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e">
    <w:name w:val="Выделенная цитата Знак"/>
    <w:link w:val="aff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0">
    <w:name w:val="Subtle Emphasis"/>
    <w:uiPriority w:val="19"/>
    <w:qFormat/>
    <w:rsid w:val="00BB18D9"/>
    <w:rPr>
      <w:i/>
      <w:iCs/>
      <w:color w:val="808080"/>
    </w:rPr>
  </w:style>
  <w:style w:type="character" w:styleId="aff1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2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3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4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5">
    <w:name w:val="Электронная подпись Знак"/>
    <w:link w:val="aff6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7">
    <w:name w:val="Тема примечания Знак"/>
    <w:link w:val="aff8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9">
    <w:name w:val="Основной текст с отступом Знак"/>
    <w:link w:val="affa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b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c">
    <w:name w:val="Абзац списка Знак"/>
    <w:link w:val="affd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5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e">
    <w:name w:val="Колонтитул_"/>
    <w:basedOn w:val="a5"/>
    <w:link w:val="afff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f0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5">
    <w:name w:val="Абзац списка Знак1"/>
    <w:basedOn w:val="a5"/>
    <w:uiPriority w:val="34"/>
    <w:qFormat/>
    <w:rsid w:val="00A270F3"/>
    <w:rPr>
      <w:rFonts w:ascii="Calibri" w:hAnsi="Calibri"/>
      <w:sz w:val="22"/>
    </w:rPr>
  </w:style>
  <w:style w:type="character" w:customStyle="1" w:styleId="afff1">
    <w:name w:val="Текст концевой сноски Знак"/>
    <w:basedOn w:val="a5"/>
    <w:link w:val="afff2"/>
    <w:uiPriority w:val="99"/>
    <w:semiHidden/>
    <w:qFormat/>
    <w:rsid w:val="00DC37DB"/>
  </w:style>
  <w:style w:type="character" w:customStyle="1" w:styleId="afff3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afff4">
    <w:name w:val="endnote reference"/>
    <w:rPr>
      <w:vertAlign w:val="superscript"/>
    </w:rPr>
  </w:style>
  <w:style w:type="character" w:styleId="afff5">
    <w:name w:val="Placeholder Text"/>
    <w:basedOn w:val="a5"/>
    <w:uiPriority w:val="99"/>
    <w:semiHidden/>
    <w:qFormat/>
    <w:rsid w:val="00470434"/>
    <w:rPr>
      <w:color w:val="808080"/>
    </w:rPr>
  </w:style>
  <w:style w:type="character" w:customStyle="1" w:styleId="afff6">
    <w:name w:val="РГ_номер текста табл Знак"/>
    <w:basedOn w:val="15"/>
    <w:link w:val="a3"/>
    <w:qFormat/>
    <w:rsid w:val="00470434"/>
    <w:rPr>
      <w:rFonts w:asciiTheme="minorHAnsi" w:eastAsia="Calibri" w:hAnsiTheme="minorHAnsi" w:cstheme="minorHAnsi"/>
      <w:sz w:val="24"/>
      <w:szCs w:val="22"/>
      <w:lang w:eastAsia="en-US"/>
    </w:rPr>
  </w:style>
  <w:style w:type="paragraph" w:styleId="afff7">
    <w:name w:val="Title"/>
    <w:basedOn w:val="a4"/>
    <w:next w:val="afff8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fff8">
    <w:name w:val="Body Text"/>
    <w:basedOn w:val="a4"/>
    <w:pPr>
      <w:spacing w:after="140"/>
    </w:pPr>
  </w:style>
  <w:style w:type="paragraph" w:styleId="afff9">
    <w:name w:val="List"/>
    <w:basedOn w:val="afff8"/>
    <w:rPr>
      <w:rFonts w:cs="Arial Unicode MS"/>
    </w:rPr>
  </w:style>
  <w:style w:type="paragraph" w:styleId="afffa">
    <w:name w:val="caption"/>
    <w:basedOn w:val="a4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b">
    <w:name w:val="index heading"/>
    <w:basedOn w:val="afff7"/>
  </w:style>
  <w:style w:type="paragraph" w:styleId="affd">
    <w:name w:val="List Paragraph"/>
    <w:basedOn w:val="a4"/>
    <w:link w:val="affc"/>
    <w:uiPriority w:val="34"/>
    <w:qFormat/>
    <w:rsid w:val="00141D91"/>
    <w:pPr>
      <w:ind w:left="720"/>
      <w:contextualSpacing/>
    </w:pPr>
  </w:style>
  <w:style w:type="paragraph" w:styleId="aa">
    <w:name w:val="annotation text"/>
    <w:basedOn w:val="a4"/>
    <w:link w:val="a9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Balloon Text"/>
    <w:basedOn w:val="a4"/>
    <w:link w:val="ab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c">
    <w:name w:val="Обычный+ без отступа"/>
    <w:basedOn w:val="a4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d">
    <w:name w:val="Таблица шапка"/>
    <w:basedOn w:val="a4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e">
    <w:name w:val="Текст таблицы"/>
    <w:basedOn w:val="a4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4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3"/>
    <w:qFormat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B5006B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4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4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2">
    <w:name w:val="Пункт_3"/>
    <w:basedOn w:val="a4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6">
    <w:name w:val="toc 1"/>
    <w:basedOn w:val="a4"/>
    <w:next w:val="a4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4"/>
    <w:next w:val="a4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f">
    <w:name w:val="footnote text"/>
    <w:basedOn w:val="a4"/>
    <w:link w:val="ae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f">
    <w:name w:val="Таблица"/>
    <w:basedOn w:val="a4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7">
    <w:name w:val="Абзац списка1"/>
    <w:basedOn w:val="a4"/>
    <w:qFormat/>
    <w:rsid w:val="00192F26"/>
    <w:pPr>
      <w:ind w:left="720"/>
      <w:contextualSpacing/>
    </w:pPr>
  </w:style>
  <w:style w:type="paragraph" w:customStyle="1" w:styleId="afff">
    <w:name w:val="Колонтитул"/>
    <w:basedOn w:val="a4"/>
    <w:link w:val="affe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header"/>
    <w:basedOn w:val="a4"/>
    <w:link w:val="af2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4"/>
    <w:link w:val="af4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Document Map"/>
    <w:basedOn w:val="a4"/>
    <w:link w:val="af7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f0">
    <w:name w:val="Знак Знак Знак Знак Знак Знак Знак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f1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4">
    <w:name w:val="Название1"/>
    <w:basedOn w:val="a4"/>
    <w:next w:val="a4"/>
    <w:link w:val="af9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b">
    <w:name w:val="Subtitle"/>
    <w:basedOn w:val="a4"/>
    <w:next w:val="a4"/>
    <w:link w:val="afa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4"/>
    <w:next w:val="a4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f">
    <w:name w:val="Intense Quote"/>
    <w:basedOn w:val="a4"/>
    <w:next w:val="a4"/>
    <w:link w:val="afe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f2">
    <w:name w:val="TOC Heading"/>
    <w:basedOn w:val="10"/>
    <w:next w:val="a4"/>
    <w:uiPriority w:val="39"/>
    <w:qFormat/>
    <w:rsid w:val="00BB18D9"/>
    <w:pPr>
      <w:outlineLvl w:val="9"/>
    </w:pPr>
  </w:style>
  <w:style w:type="paragraph" w:styleId="aff6">
    <w:name w:val="E-mail Signature"/>
    <w:basedOn w:val="a4"/>
    <w:link w:val="aff5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f3">
    <w:name w:val="Знак"/>
    <w:basedOn w:val="a4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annotation subject"/>
    <w:basedOn w:val="aa"/>
    <w:next w:val="aa"/>
    <w:link w:val="aff7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4"/>
    <w:qFormat/>
    <w:rsid w:val="00BB18D9"/>
    <w:pPr>
      <w:numPr>
        <w:ilvl w:val="2"/>
        <w:numId w:val="3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4"/>
    <w:qFormat/>
    <w:rsid w:val="00B5006B"/>
    <w:pPr>
      <w:numPr>
        <w:numId w:val="3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qFormat/>
    <w:rsid w:val="00BB18D9"/>
    <w:pPr>
      <w:numPr>
        <w:ilvl w:val="1"/>
        <w:numId w:val="3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4">
    <w:name w:val="Normal (Web)"/>
    <w:basedOn w:val="a4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5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6">
    <w:name w:val="Пункт"/>
    <w:basedOn w:val="a4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qFormat/>
    <w:rsid w:val="00BB18D9"/>
    <w:pPr>
      <w:ind w:left="720"/>
      <w:contextualSpacing/>
    </w:pPr>
  </w:style>
  <w:style w:type="paragraph" w:styleId="affa">
    <w:name w:val="Body Text Indent"/>
    <w:basedOn w:val="a4"/>
    <w:link w:val="a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7">
    <w:name w:val="Знак Знак"/>
    <w:basedOn w:val="a4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4"/>
    <w:next w:val="a4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4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4"/>
    <w:qFormat/>
    <w:rsid w:val="00A270F3"/>
    <w:pPr>
      <w:numPr>
        <w:numId w:val="7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4"/>
    <w:qFormat/>
    <w:rsid w:val="000753E1"/>
    <w:pPr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dt-p">
    <w:name w:val="dt-p"/>
    <w:basedOn w:val="a4"/>
    <w:qFormat/>
    <w:rsid w:val="00A05152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fff2">
    <w:name w:val="endnote text"/>
    <w:basedOn w:val="a4"/>
    <w:link w:val="afff1"/>
    <w:uiPriority w:val="99"/>
    <w:semiHidden/>
    <w:unhideWhenUsed/>
    <w:rsid w:val="00DC37DB"/>
    <w:pPr>
      <w:spacing w:after="0" w:line="240" w:lineRule="auto"/>
    </w:pPr>
    <w:rPr>
      <w:sz w:val="20"/>
      <w:szCs w:val="20"/>
    </w:rPr>
  </w:style>
  <w:style w:type="paragraph" w:customStyle="1" w:styleId="a3">
    <w:name w:val="РГ_номер текста табл"/>
    <w:basedOn w:val="affd"/>
    <w:link w:val="afff6"/>
    <w:qFormat/>
    <w:rsid w:val="00470434"/>
    <w:pPr>
      <w:numPr>
        <w:numId w:val="9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lang w:eastAsia="en-US"/>
    </w:rPr>
  </w:style>
  <w:style w:type="paragraph" w:customStyle="1" w:styleId="11">
    <w:name w:val="1.1. таблица"/>
    <w:basedOn w:val="a3"/>
    <w:qFormat/>
    <w:rsid w:val="00470434"/>
    <w:pPr>
      <w:numPr>
        <w:ilvl w:val="1"/>
      </w:numPr>
      <w:ind w:left="1440" w:hanging="360"/>
    </w:pPr>
  </w:style>
  <w:style w:type="paragraph" w:customStyle="1" w:styleId="xmsolistparagraph">
    <w:name w:val="x_msolistparagraph"/>
    <w:basedOn w:val="a4"/>
    <w:qFormat/>
    <w:rsid w:val="001D51D9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Содержимое врезки"/>
    <w:basedOn w:val="a4"/>
    <w:qFormat/>
  </w:style>
  <w:style w:type="table" w:styleId="affff9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18" Type="http://schemas.openxmlformats.org/officeDocument/2006/relationships/footer" Target="footer6.xml"/><Relationship Id="rId26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17" Type="http://schemas.openxmlformats.org/officeDocument/2006/relationships/footer" Target="footer5.xml"/><Relationship Id="rId25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2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package" Target="embeddings/_____Microsoft_Excel.xlsx"/><Relationship Id="rId28" Type="http://schemas.openxmlformats.org/officeDocument/2006/relationships/footer" Target="footer12.xml"/><Relationship Id="rId10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14" Type="http://schemas.openxmlformats.org/officeDocument/2006/relationships/footer" Target="footer2.xml"/><Relationship Id="rId22" Type="http://schemas.openxmlformats.org/officeDocument/2006/relationships/image" Target="media/image1.emf"/><Relationship Id="rId27" Type="http://schemas.openxmlformats.org/officeDocument/2006/relationships/package" Target="embeddings/_____Microsoft_Excel1.xlsx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C57AA-C42B-4F87-AD1B-AE7E5AEA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3741</Words>
  <Characters>21329</Characters>
  <Application>Microsoft Office Word</Application>
  <DocSecurity>0</DocSecurity>
  <Lines>177</Lines>
  <Paragraphs>50</Paragraphs>
  <ScaleCrop>false</ScaleCrop>
  <Company>####</Company>
  <LinksUpToDate>false</LinksUpToDate>
  <CharactersWithSpaces>25020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Зыкина Анастасия Евгеньевна</cp:lastModifiedBy>
  <cp:revision>8</cp:revision>
  <cp:lastPrinted>2021-07-09T09:18:00Z</cp:lastPrinted>
  <dcterms:created xsi:type="dcterms:W3CDTF">2025-10-15T16:39:00Z</dcterms:created>
  <dcterms:modified xsi:type="dcterms:W3CDTF">2026-06-15T07:03:00Z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